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640" w:type="dxa"/>
        <w:tblInd w:w="1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15" w:type="dxa"/>
        </w:tblCellMar>
        <w:tblLook w:val="0000"/>
      </w:tblPr>
      <w:tblGrid>
        <w:gridCol w:w="817"/>
        <w:gridCol w:w="4313"/>
        <w:gridCol w:w="2520"/>
        <w:gridCol w:w="990"/>
      </w:tblGrid>
      <w:tr w:rsidR="005A5EFE" w:rsidRPr="00F0548D">
        <w:trPr>
          <w:trHeight w:hRule="exact" w:val="282"/>
        </w:trPr>
        <w:tc>
          <w:tcPr>
            <w:tcW w:w="817" w:type="dxa"/>
          </w:tcPr>
          <w:p w:rsidR="005A5EFE" w:rsidRPr="00F0548D" w:rsidRDefault="005A5EFE" w:rsidP="00FE0D53">
            <w:pPr>
              <w:pStyle w:val="CommentText"/>
              <w:ind w:left="-108"/>
              <w:rPr>
                <w:b/>
                <w:bCs/>
              </w:rPr>
            </w:pPr>
            <w:r w:rsidRPr="00F0548D">
              <w:rPr>
                <w:b/>
                <w:bCs/>
              </w:rPr>
              <w:t>Revision</w:t>
            </w:r>
          </w:p>
        </w:tc>
        <w:tc>
          <w:tcPr>
            <w:tcW w:w="4313" w:type="dxa"/>
          </w:tcPr>
          <w:p w:rsidR="005A5EFE" w:rsidRPr="00F0548D" w:rsidRDefault="005A5EFE" w:rsidP="00FE0D53">
            <w:pPr>
              <w:pStyle w:val="CommentText"/>
              <w:ind w:left="-115"/>
              <w:rPr>
                <w:b/>
                <w:bCs/>
              </w:rPr>
            </w:pPr>
            <w:r w:rsidRPr="00F0548D">
              <w:rPr>
                <w:b/>
                <w:bCs/>
              </w:rPr>
              <w:t>Description</w:t>
            </w:r>
          </w:p>
        </w:tc>
        <w:tc>
          <w:tcPr>
            <w:tcW w:w="2520" w:type="dxa"/>
          </w:tcPr>
          <w:p w:rsidR="005A5EFE" w:rsidRPr="00F0548D" w:rsidRDefault="005A5EFE" w:rsidP="00FE0D53">
            <w:pPr>
              <w:pStyle w:val="CommentText"/>
              <w:ind w:left="-108"/>
              <w:rPr>
                <w:b/>
                <w:bCs/>
              </w:rPr>
            </w:pPr>
            <w:r w:rsidRPr="00F0548D">
              <w:rPr>
                <w:b/>
                <w:bCs/>
              </w:rPr>
              <w:t>Reviser</w:t>
            </w:r>
          </w:p>
        </w:tc>
        <w:tc>
          <w:tcPr>
            <w:tcW w:w="990" w:type="dxa"/>
          </w:tcPr>
          <w:p w:rsidR="005A5EFE" w:rsidRPr="00F0548D" w:rsidRDefault="005A5EFE" w:rsidP="00FE0D53">
            <w:pPr>
              <w:pStyle w:val="CommentText"/>
              <w:ind w:left="-108"/>
              <w:rPr>
                <w:b/>
                <w:bCs/>
              </w:rPr>
            </w:pPr>
            <w:r w:rsidRPr="00F0548D">
              <w:rPr>
                <w:b/>
                <w:bCs/>
              </w:rPr>
              <w:t>Date</w:t>
            </w:r>
          </w:p>
        </w:tc>
      </w:tr>
      <w:tr w:rsidR="005A5EFE" w:rsidRPr="00F0548D" w:rsidTr="00C24B90">
        <w:trPr>
          <w:trHeight w:hRule="exact" w:val="300"/>
        </w:trPr>
        <w:tc>
          <w:tcPr>
            <w:tcW w:w="817" w:type="dxa"/>
          </w:tcPr>
          <w:p w:rsidR="005A5EFE" w:rsidRPr="00F0548D" w:rsidRDefault="00617136" w:rsidP="00FE0D53">
            <w:pPr>
              <w:pStyle w:val="CommentText"/>
              <w:ind w:left="-108"/>
            </w:pPr>
            <w:r w:rsidRPr="00F0548D">
              <w:t>A</w:t>
            </w:r>
          </w:p>
        </w:tc>
        <w:tc>
          <w:tcPr>
            <w:tcW w:w="4313" w:type="dxa"/>
          </w:tcPr>
          <w:p w:rsidR="005A5EFE" w:rsidRPr="00F0548D" w:rsidRDefault="005A5EFE" w:rsidP="00FE0D53">
            <w:pPr>
              <w:pStyle w:val="CommentText"/>
              <w:ind w:left="-115"/>
            </w:pPr>
            <w:r w:rsidRPr="00F0548D">
              <w:t>Initial Draft</w:t>
            </w:r>
          </w:p>
        </w:tc>
        <w:tc>
          <w:tcPr>
            <w:tcW w:w="2520" w:type="dxa"/>
          </w:tcPr>
          <w:p w:rsidR="005A5EFE" w:rsidRPr="00F0548D" w:rsidRDefault="00617136" w:rsidP="00FE0D53">
            <w:pPr>
              <w:pStyle w:val="CommentText"/>
              <w:ind w:left="-108"/>
            </w:pPr>
            <w:r w:rsidRPr="00F0548D">
              <w:t>Axel Meyer</w:t>
            </w:r>
          </w:p>
        </w:tc>
        <w:tc>
          <w:tcPr>
            <w:tcW w:w="990" w:type="dxa"/>
          </w:tcPr>
          <w:p w:rsidR="005A5EFE" w:rsidRPr="00F0548D" w:rsidRDefault="00265822" w:rsidP="00FE0D53">
            <w:pPr>
              <w:pStyle w:val="CommentText"/>
              <w:ind w:left="-108"/>
            </w:pPr>
            <w:r w:rsidRPr="00F0548D">
              <w:t>24.02.2011</w:t>
            </w:r>
          </w:p>
        </w:tc>
      </w:tr>
      <w:tr w:rsidR="005A5EFE" w:rsidRPr="00F0548D" w:rsidTr="00C24B90">
        <w:trPr>
          <w:trHeight w:hRule="exact" w:val="304"/>
        </w:trPr>
        <w:tc>
          <w:tcPr>
            <w:tcW w:w="817" w:type="dxa"/>
          </w:tcPr>
          <w:p w:rsidR="005A5EFE" w:rsidRPr="00F0548D" w:rsidRDefault="00801DB8" w:rsidP="00FE0D53">
            <w:pPr>
              <w:pStyle w:val="CommentText"/>
              <w:ind w:left="-108"/>
            </w:pPr>
            <w:r w:rsidRPr="00F0548D">
              <w:t>B</w:t>
            </w:r>
          </w:p>
        </w:tc>
        <w:tc>
          <w:tcPr>
            <w:tcW w:w="4313" w:type="dxa"/>
          </w:tcPr>
          <w:p w:rsidR="00BF41ED" w:rsidRPr="00F0548D" w:rsidRDefault="00801DB8" w:rsidP="00FE0D53">
            <w:pPr>
              <w:pStyle w:val="CommentText"/>
              <w:ind w:left="-115"/>
            </w:pPr>
            <w:r w:rsidRPr="00F0548D">
              <w:t>Specification Version 2</w:t>
            </w:r>
          </w:p>
        </w:tc>
        <w:tc>
          <w:tcPr>
            <w:tcW w:w="2520" w:type="dxa"/>
          </w:tcPr>
          <w:p w:rsidR="005A5EFE" w:rsidRPr="00F0548D" w:rsidRDefault="00801DB8" w:rsidP="00FE0D53">
            <w:pPr>
              <w:pStyle w:val="CommentText"/>
              <w:ind w:left="-108"/>
            </w:pPr>
            <w:r w:rsidRPr="00F0548D">
              <w:t>Axel Meyer</w:t>
            </w:r>
          </w:p>
        </w:tc>
        <w:tc>
          <w:tcPr>
            <w:tcW w:w="990" w:type="dxa"/>
          </w:tcPr>
          <w:p w:rsidR="005A5EFE" w:rsidRPr="00F0548D" w:rsidRDefault="00801DB8" w:rsidP="00FE0D53">
            <w:pPr>
              <w:pStyle w:val="CommentText"/>
              <w:ind w:left="-108"/>
            </w:pPr>
            <w:r w:rsidRPr="00F0548D">
              <w:t>17.05.2011</w:t>
            </w:r>
          </w:p>
        </w:tc>
      </w:tr>
      <w:tr w:rsidR="005A5EFE" w:rsidRPr="00F0548D" w:rsidTr="00C24B90">
        <w:trPr>
          <w:trHeight w:hRule="exact" w:val="266"/>
        </w:trPr>
        <w:tc>
          <w:tcPr>
            <w:tcW w:w="817" w:type="dxa"/>
          </w:tcPr>
          <w:p w:rsidR="005A5EFE" w:rsidRPr="00F0548D" w:rsidRDefault="00E1182F" w:rsidP="00FE0D53">
            <w:pPr>
              <w:pStyle w:val="CommentText"/>
              <w:ind w:left="-108"/>
            </w:pPr>
            <w:r>
              <w:t>C</w:t>
            </w:r>
          </w:p>
        </w:tc>
        <w:tc>
          <w:tcPr>
            <w:tcW w:w="4313" w:type="dxa"/>
          </w:tcPr>
          <w:p w:rsidR="005A5EFE" w:rsidRPr="00F0548D" w:rsidRDefault="00E1182F" w:rsidP="00FE0D53">
            <w:pPr>
              <w:pStyle w:val="CommentText"/>
              <w:ind w:left="-115"/>
            </w:pPr>
            <w:r>
              <w:t xml:space="preserve">Review with Christian </w:t>
            </w:r>
            <w:proofErr w:type="spellStart"/>
            <w:r>
              <w:t>Rusch</w:t>
            </w:r>
            <w:proofErr w:type="spellEnd"/>
            <w:r>
              <w:t xml:space="preserve"> – </w:t>
            </w:r>
            <w:proofErr w:type="spellStart"/>
            <w:r>
              <w:t>Claas</w:t>
            </w:r>
            <w:proofErr w:type="spellEnd"/>
          </w:p>
        </w:tc>
        <w:tc>
          <w:tcPr>
            <w:tcW w:w="2520" w:type="dxa"/>
          </w:tcPr>
          <w:p w:rsidR="005A5EFE" w:rsidRPr="00F0548D" w:rsidRDefault="00E1182F" w:rsidP="00FE0D53">
            <w:pPr>
              <w:pStyle w:val="CommentText"/>
              <w:ind w:left="-108"/>
            </w:pPr>
            <w:r>
              <w:t>Axel Meyer</w:t>
            </w:r>
          </w:p>
        </w:tc>
        <w:tc>
          <w:tcPr>
            <w:tcW w:w="990" w:type="dxa"/>
          </w:tcPr>
          <w:p w:rsidR="005A5EFE" w:rsidRPr="00F0548D" w:rsidRDefault="00E1182F" w:rsidP="00FE0D53">
            <w:pPr>
              <w:pStyle w:val="CommentText"/>
              <w:ind w:left="-108"/>
            </w:pPr>
            <w:r>
              <w:t>26.05.2011</w:t>
            </w:r>
          </w:p>
        </w:tc>
      </w:tr>
      <w:tr w:rsidR="005A5EFE" w:rsidRPr="00F0548D">
        <w:trPr>
          <w:trHeight w:hRule="exact" w:val="288"/>
        </w:trPr>
        <w:tc>
          <w:tcPr>
            <w:tcW w:w="817" w:type="dxa"/>
          </w:tcPr>
          <w:p w:rsidR="005A5EFE" w:rsidRPr="00F0548D" w:rsidRDefault="00F81543" w:rsidP="00FE0D53">
            <w:pPr>
              <w:pStyle w:val="CommentText"/>
              <w:ind w:left="-108"/>
            </w:pPr>
            <w:r>
              <w:t>D</w:t>
            </w:r>
          </w:p>
        </w:tc>
        <w:tc>
          <w:tcPr>
            <w:tcW w:w="4313" w:type="dxa"/>
          </w:tcPr>
          <w:p w:rsidR="005A5EFE" w:rsidRPr="00F0548D" w:rsidRDefault="00F81543" w:rsidP="00FE0D53">
            <w:pPr>
              <w:pStyle w:val="CommentText"/>
              <w:ind w:left="-115"/>
            </w:pPr>
            <w:r>
              <w:t xml:space="preserve">Review with Jan </w:t>
            </w:r>
            <w:proofErr w:type="spellStart"/>
            <w:r>
              <w:t>Lehnardt</w:t>
            </w:r>
            <w:proofErr w:type="spellEnd"/>
            <w:r>
              <w:t xml:space="preserve"> – </w:t>
            </w:r>
            <w:proofErr w:type="spellStart"/>
            <w:r>
              <w:t>CouchBase</w:t>
            </w:r>
            <w:proofErr w:type="spellEnd"/>
          </w:p>
        </w:tc>
        <w:tc>
          <w:tcPr>
            <w:tcW w:w="2520" w:type="dxa"/>
          </w:tcPr>
          <w:p w:rsidR="005A5EFE" w:rsidRPr="00F0548D" w:rsidRDefault="00F81543" w:rsidP="00FE0D53">
            <w:pPr>
              <w:pStyle w:val="CommentText"/>
              <w:ind w:left="-108"/>
            </w:pPr>
            <w:r>
              <w:t>Axel Meyer</w:t>
            </w:r>
          </w:p>
        </w:tc>
        <w:tc>
          <w:tcPr>
            <w:tcW w:w="990" w:type="dxa"/>
          </w:tcPr>
          <w:p w:rsidR="005A5EFE" w:rsidRPr="00F0548D" w:rsidRDefault="00F81543" w:rsidP="00FE0D53">
            <w:pPr>
              <w:pStyle w:val="CommentText"/>
              <w:ind w:left="-108"/>
            </w:pPr>
            <w:r>
              <w:t>15.06.2011</w:t>
            </w:r>
          </w:p>
        </w:tc>
      </w:tr>
      <w:tr w:rsidR="005A5EFE" w:rsidRPr="00F0548D">
        <w:trPr>
          <w:trHeight w:hRule="exact" w:val="288"/>
        </w:trPr>
        <w:tc>
          <w:tcPr>
            <w:tcW w:w="817" w:type="dxa"/>
          </w:tcPr>
          <w:p w:rsidR="005A5EFE" w:rsidRPr="00F0548D" w:rsidRDefault="00BB224C" w:rsidP="00FE0D53">
            <w:pPr>
              <w:pStyle w:val="CommentText"/>
              <w:ind w:left="-108"/>
            </w:pPr>
            <w:r>
              <w:t>E</w:t>
            </w:r>
          </w:p>
        </w:tc>
        <w:tc>
          <w:tcPr>
            <w:tcW w:w="4313" w:type="dxa"/>
          </w:tcPr>
          <w:p w:rsidR="005A5EFE" w:rsidRPr="00F0548D" w:rsidRDefault="00BB224C" w:rsidP="00FE0D53">
            <w:pPr>
              <w:pStyle w:val="CommentText"/>
              <w:ind w:left="-115"/>
            </w:pPr>
            <w:r>
              <w:t>2</w:t>
            </w:r>
            <w:r w:rsidRPr="00BB224C">
              <w:rPr>
                <w:vertAlign w:val="superscript"/>
              </w:rPr>
              <w:t>nd</w:t>
            </w:r>
            <w:r>
              <w:t xml:space="preserve"> Review with Jan </w:t>
            </w:r>
            <w:proofErr w:type="spellStart"/>
            <w:r>
              <w:t>Lehnardt</w:t>
            </w:r>
            <w:proofErr w:type="spellEnd"/>
            <w:r>
              <w:t xml:space="preserve"> – </w:t>
            </w:r>
            <w:proofErr w:type="spellStart"/>
            <w:r>
              <w:t>CouchBase</w:t>
            </w:r>
            <w:proofErr w:type="spellEnd"/>
          </w:p>
        </w:tc>
        <w:tc>
          <w:tcPr>
            <w:tcW w:w="2520" w:type="dxa"/>
          </w:tcPr>
          <w:p w:rsidR="005A5EFE" w:rsidRPr="00F0548D" w:rsidRDefault="00BB224C" w:rsidP="00FE0D53">
            <w:pPr>
              <w:pStyle w:val="CommentText"/>
              <w:ind w:left="-108"/>
            </w:pPr>
            <w:r>
              <w:t>Axel Meyer</w:t>
            </w:r>
          </w:p>
        </w:tc>
        <w:tc>
          <w:tcPr>
            <w:tcW w:w="990" w:type="dxa"/>
          </w:tcPr>
          <w:p w:rsidR="005A5EFE" w:rsidRPr="00F0548D" w:rsidRDefault="006417A8" w:rsidP="00FE0D53">
            <w:pPr>
              <w:pStyle w:val="CommentText"/>
              <w:ind w:left="-108"/>
            </w:pPr>
            <w:r>
              <w:t>24.06.2011</w:t>
            </w:r>
          </w:p>
        </w:tc>
      </w:tr>
      <w:tr w:rsidR="005A5EFE" w:rsidRPr="00F0548D">
        <w:trPr>
          <w:trHeight w:hRule="exact" w:val="288"/>
        </w:trPr>
        <w:tc>
          <w:tcPr>
            <w:tcW w:w="817" w:type="dxa"/>
          </w:tcPr>
          <w:p w:rsidR="005A5EFE" w:rsidRPr="00F0548D" w:rsidRDefault="00484745" w:rsidP="00FE0D53">
            <w:pPr>
              <w:pStyle w:val="CommentText"/>
              <w:ind w:left="-108"/>
            </w:pPr>
            <w:r>
              <w:t>F</w:t>
            </w:r>
          </w:p>
        </w:tc>
        <w:tc>
          <w:tcPr>
            <w:tcW w:w="4313" w:type="dxa"/>
          </w:tcPr>
          <w:p w:rsidR="00C24B90" w:rsidRPr="00C24B90" w:rsidRDefault="00C24B90" w:rsidP="00C24B90">
            <w:pPr>
              <w:ind w:left="0"/>
              <w:rPr>
                <w:rFonts w:ascii="Arial" w:hAnsi="Arial"/>
                <w:sz w:val="16"/>
              </w:rPr>
            </w:pPr>
            <w:r w:rsidRPr="00C24B90">
              <w:rPr>
                <w:rFonts w:ascii="Arial" w:hAnsi="Arial"/>
                <w:sz w:val="16"/>
              </w:rPr>
              <w:t>Modifications due to reference i</w:t>
            </w:r>
            <w:r>
              <w:rPr>
                <w:rFonts w:ascii="Arial" w:hAnsi="Arial"/>
                <w:sz w:val="16"/>
              </w:rPr>
              <w:t>mplementation and first test</w:t>
            </w:r>
          </w:p>
          <w:p w:rsidR="005A5EFE" w:rsidRPr="00F0548D" w:rsidRDefault="005A5EFE" w:rsidP="00FE0D53">
            <w:pPr>
              <w:pStyle w:val="CommentText"/>
              <w:ind w:left="-115"/>
            </w:pPr>
          </w:p>
        </w:tc>
        <w:tc>
          <w:tcPr>
            <w:tcW w:w="2520" w:type="dxa"/>
          </w:tcPr>
          <w:p w:rsidR="005A5EFE" w:rsidRPr="00F0548D" w:rsidRDefault="00C24B90" w:rsidP="00FE0D53">
            <w:pPr>
              <w:pStyle w:val="CommentText"/>
              <w:ind w:left="-108"/>
            </w:pPr>
            <w:r>
              <w:t>Axel Meyer</w:t>
            </w:r>
          </w:p>
        </w:tc>
        <w:tc>
          <w:tcPr>
            <w:tcW w:w="990" w:type="dxa"/>
          </w:tcPr>
          <w:p w:rsidR="005A5EFE" w:rsidRPr="00F0548D" w:rsidRDefault="00484745" w:rsidP="00FE0D53">
            <w:pPr>
              <w:pStyle w:val="CommentText"/>
              <w:ind w:left="-108"/>
            </w:pPr>
            <w:r>
              <w:t>01.07.2011</w:t>
            </w:r>
          </w:p>
        </w:tc>
      </w:tr>
      <w:tr w:rsidR="005A5EFE" w:rsidRPr="00F0548D">
        <w:trPr>
          <w:trHeight w:hRule="exact" w:val="288"/>
        </w:trPr>
        <w:tc>
          <w:tcPr>
            <w:tcW w:w="817" w:type="dxa"/>
          </w:tcPr>
          <w:p w:rsidR="005A5EFE" w:rsidRPr="00F0548D" w:rsidRDefault="00DA0923" w:rsidP="00FE0D53">
            <w:pPr>
              <w:pStyle w:val="CommentText"/>
              <w:ind w:left="-108"/>
            </w:pPr>
            <w:r>
              <w:t>G</w:t>
            </w:r>
          </w:p>
        </w:tc>
        <w:tc>
          <w:tcPr>
            <w:tcW w:w="4313" w:type="dxa"/>
          </w:tcPr>
          <w:p w:rsidR="005A5EFE" w:rsidRPr="00F0548D" w:rsidRDefault="00DA0923" w:rsidP="00FE0D53">
            <w:pPr>
              <w:pStyle w:val="CommentText"/>
              <w:ind w:left="-115"/>
            </w:pPr>
            <w:r>
              <w:t>Spell-Check and comments by DFKI / Field-test experiences</w:t>
            </w:r>
          </w:p>
        </w:tc>
        <w:tc>
          <w:tcPr>
            <w:tcW w:w="2520" w:type="dxa"/>
          </w:tcPr>
          <w:p w:rsidR="005A5EFE" w:rsidRPr="00F0548D" w:rsidRDefault="00DA0923" w:rsidP="00FE0D53">
            <w:pPr>
              <w:pStyle w:val="CommentText"/>
              <w:ind w:left="-108"/>
            </w:pPr>
            <w:r>
              <w:t>Axel Meyer</w:t>
            </w:r>
          </w:p>
        </w:tc>
        <w:tc>
          <w:tcPr>
            <w:tcW w:w="990" w:type="dxa"/>
          </w:tcPr>
          <w:p w:rsidR="005A5EFE" w:rsidRPr="00F0548D" w:rsidRDefault="00335D27" w:rsidP="00335D27">
            <w:pPr>
              <w:pStyle w:val="CommentText"/>
              <w:ind w:left="-108"/>
            </w:pPr>
            <w:r>
              <w:t>08</w:t>
            </w:r>
            <w:r w:rsidR="00DA0923">
              <w:t>.1</w:t>
            </w:r>
            <w:r>
              <w:t>1</w:t>
            </w:r>
            <w:r w:rsidR="00DA0923">
              <w:t>.2011</w:t>
            </w:r>
          </w:p>
        </w:tc>
      </w:tr>
      <w:tr w:rsidR="004A2C30" w:rsidRPr="00F0548D">
        <w:trPr>
          <w:trHeight w:hRule="exact" w:val="288"/>
        </w:trPr>
        <w:tc>
          <w:tcPr>
            <w:tcW w:w="817" w:type="dxa"/>
          </w:tcPr>
          <w:p w:rsidR="004A2C30" w:rsidRDefault="004A2C30" w:rsidP="00FE0D53">
            <w:pPr>
              <w:pStyle w:val="CommentText"/>
              <w:ind w:left="-108"/>
            </w:pPr>
            <w:r>
              <w:t>H</w:t>
            </w:r>
          </w:p>
        </w:tc>
        <w:tc>
          <w:tcPr>
            <w:tcW w:w="4313" w:type="dxa"/>
          </w:tcPr>
          <w:p w:rsidR="004A2C30" w:rsidRDefault="004A2C30" w:rsidP="00FE0D53">
            <w:pPr>
              <w:pStyle w:val="CommentText"/>
              <w:ind w:left="-115"/>
            </w:pPr>
            <w:r>
              <w:t>Detailed specification of URL’s</w:t>
            </w:r>
          </w:p>
        </w:tc>
        <w:tc>
          <w:tcPr>
            <w:tcW w:w="2520" w:type="dxa"/>
          </w:tcPr>
          <w:p w:rsidR="004A2C30" w:rsidRDefault="004A2C30" w:rsidP="00FE0D53">
            <w:pPr>
              <w:pStyle w:val="CommentText"/>
              <w:ind w:left="-108"/>
            </w:pPr>
            <w:r>
              <w:t>Axel Meyer</w:t>
            </w:r>
          </w:p>
        </w:tc>
        <w:tc>
          <w:tcPr>
            <w:tcW w:w="990" w:type="dxa"/>
          </w:tcPr>
          <w:p w:rsidR="004A2C30" w:rsidRDefault="004A2C30" w:rsidP="00335D27">
            <w:pPr>
              <w:pStyle w:val="CommentText"/>
              <w:ind w:left="-108"/>
            </w:pPr>
            <w:r>
              <w:t>18.01.2012</w:t>
            </w:r>
          </w:p>
        </w:tc>
      </w:tr>
    </w:tbl>
    <w:p w:rsidR="005A5EFE" w:rsidRPr="00F0548D" w:rsidRDefault="005A5EFE" w:rsidP="00FE0D53">
      <w:pPr>
        <w:pStyle w:val="TitleCover"/>
      </w:pPr>
    </w:p>
    <w:p w:rsidR="005A5EFE" w:rsidRPr="00F0548D" w:rsidRDefault="005A5EFE" w:rsidP="00FE0D53">
      <w:pPr>
        <w:pStyle w:val="TitleCover"/>
      </w:pPr>
    </w:p>
    <w:p w:rsidR="005A5EFE" w:rsidRPr="00F0548D" w:rsidRDefault="00617136" w:rsidP="00E261AE">
      <w:pPr>
        <w:pStyle w:val="TitleCover"/>
        <w:jc w:val="center"/>
      </w:pPr>
      <w:r w:rsidRPr="00F0548D">
        <w:t>System</w:t>
      </w:r>
      <w:r w:rsidR="005A5EFE" w:rsidRPr="00F0548D">
        <w:t xml:space="preserve"> Specification</w:t>
      </w:r>
    </w:p>
    <w:p w:rsidR="005A5EFE" w:rsidRPr="00F0548D" w:rsidRDefault="007C3193" w:rsidP="00E261AE">
      <w:pPr>
        <w:pStyle w:val="SubtitleCover"/>
        <w:pBdr>
          <w:top w:val="single" w:sz="6" w:space="31" w:color="auto"/>
        </w:pBdr>
        <w:jc w:val="center"/>
      </w:pPr>
      <w:r w:rsidRPr="00F0548D">
        <w:t>For</w:t>
      </w:r>
    </w:p>
    <w:p w:rsidR="005A5EFE" w:rsidRPr="00F0548D" w:rsidRDefault="00265822" w:rsidP="00E261AE">
      <w:pPr>
        <w:pStyle w:val="BodyText"/>
        <w:ind w:left="720"/>
        <w:jc w:val="center"/>
        <w:rPr>
          <w:rFonts w:ascii="Arial" w:hAnsi="Arial" w:cs="Arial"/>
          <w:color w:val="0000FF"/>
          <w:sz w:val="48"/>
        </w:rPr>
      </w:pPr>
      <w:proofErr w:type="gramStart"/>
      <w:r w:rsidRPr="00F0548D">
        <w:rPr>
          <w:rFonts w:ascii="Arial" w:hAnsi="Arial" w:cs="Arial"/>
          <w:color w:val="0000FF"/>
          <w:sz w:val="48"/>
        </w:rPr>
        <w:t>iGreen</w:t>
      </w:r>
      <w:proofErr w:type="gramEnd"/>
      <w:r w:rsidRPr="00F0548D">
        <w:rPr>
          <w:rFonts w:ascii="Arial" w:hAnsi="Arial" w:cs="Arial"/>
          <w:color w:val="0000FF"/>
          <w:sz w:val="48"/>
        </w:rPr>
        <w:t xml:space="preserve"> </w:t>
      </w:r>
      <w:proofErr w:type="spellStart"/>
      <w:r w:rsidRPr="00F0548D">
        <w:rPr>
          <w:rFonts w:ascii="Arial" w:hAnsi="Arial" w:cs="Arial"/>
          <w:color w:val="0000FF"/>
          <w:sz w:val="48"/>
        </w:rPr>
        <w:t>Machine</w:t>
      </w:r>
      <w:r w:rsidR="00C07296" w:rsidRPr="00F0548D">
        <w:rPr>
          <w:rFonts w:ascii="Arial" w:hAnsi="Arial" w:cs="Arial"/>
          <w:color w:val="0000FF"/>
          <w:sz w:val="48"/>
        </w:rPr>
        <w:t>C</w:t>
      </w:r>
      <w:r w:rsidRPr="00F0548D">
        <w:rPr>
          <w:rFonts w:ascii="Arial" w:hAnsi="Arial" w:cs="Arial"/>
          <w:color w:val="0000FF"/>
          <w:sz w:val="48"/>
        </w:rPr>
        <w:t>onnector</w:t>
      </w:r>
      <w:proofErr w:type="spellEnd"/>
      <w:r w:rsidR="00801DB8" w:rsidRPr="00F0548D">
        <w:rPr>
          <w:rFonts w:ascii="Arial" w:hAnsi="Arial" w:cs="Arial"/>
          <w:color w:val="0000FF"/>
          <w:sz w:val="48"/>
        </w:rPr>
        <w:t xml:space="preserve"> V2</w:t>
      </w:r>
    </w:p>
    <w:p w:rsidR="005A5EFE" w:rsidRPr="00F0548D" w:rsidRDefault="005A5EFE" w:rsidP="00FE0D53">
      <w:pPr>
        <w:pStyle w:val="BodyText"/>
        <w:jc w:val="left"/>
      </w:pPr>
    </w:p>
    <w:p w:rsidR="005A5EFE" w:rsidRPr="00F0548D" w:rsidRDefault="005A5EFE" w:rsidP="00FE0D53">
      <w:pPr>
        <w:pStyle w:val="BodyText"/>
        <w:jc w:val="left"/>
      </w:pPr>
    </w:p>
    <w:p w:rsidR="005A5EFE" w:rsidRPr="00F0548D" w:rsidRDefault="005A5EFE" w:rsidP="00FE0D53">
      <w:pPr>
        <w:pStyle w:val="BodyText"/>
        <w:jc w:val="left"/>
      </w:pPr>
    </w:p>
    <w:p w:rsidR="005A5EFE" w:rsidRPr="00F0548D" w:rsidRDefault="005A5EFE" w:rsidP="00FE0D53">
      <w:pPr>
        <w:pStyle w:val="BodyText"/>
        <w:jc w:val="left"/>
      </w:pPr>
    </w:p>
    <w:p w:rsidR="005A5EFE" w:rsidRPr="00F0548D" w:rsidRDefault="005A5EFE" w:rsidP="00FE0D53">
      <w:pPr>
        <w:pStyle w:val="BodyText"/>
        <w:ind w:left="0"/>
        <w:jc w:val="left"/>
        <w:sectPr w:rsidR="005A5EFE" w:rsidRPr="00F0548D">
          <w:headerReference w:type="default" r:id="rId8"/>
          <w:footerReference w:type="even" r:id="rId9"/>
          <w:footerReference w:type="default" r:id="rId10"/>
          <w:headerReference w:type="first" r:id="rId11"/>
          <w:footerReference w:type="first" r:id="rId12"/>
          <w:pgSz w:w="12240" w:h="15840" w:code="1"/>
          <w:pgMar w:top="907" w:right="965" w:bottom="1440" w:left="965" w:header="576" w:footer="0" w:gutter="0"/>
          <w:pgNumType w:start="1"/>
          <w:cols w:space="720"/>
          <w:titlePg/>
        </w:sectPr>
      </w:pPr>
    </w:p>
    <w:p w:rsidR="005A5EFE" w:rsidRDefault="00A70F6E" w:rsidP="00FE0D53">
      <w:pPr>
        <w:pStyle w:val="PartSubtitle"/>
      </w:pPr>
      <w:r>
        <w:lastRenderedPageBreak/>
        <w:pict>
          <v:line id="_x0000_s1026" style="position:absolute;z-index:251657216" from="1.45pt,50.95pt" to="478.3pt,50.95pt"/>
        </w:pict>
      </w:r>
      <w:r w:rsidR="005A5EFE" w:rsidRPr="00F0548D">
        <w:t>Contents</w:t>
      </w:r>
    </w:p>
    <w:p w:rsidR="00FE2D45" w:rsidRPr="00FE2D45" w:rsidRDefault="00FE2D45" w:rsidP="00FE2D45">
      <w:pPr>
        <w:pStyle w:val="BodyText"/>
      </w:pPr>
    </w:p>
    <w:p w:rsidR="00335D27" w:rsidRDefault="00A70F6E">
      <w:pPr>
        <w:pStyle w:val="TOC1"/>
        <w:tabs>
          <w:tab w:val="left" w:pos="720"/>
        </w:tabs>
        <w:rPr>
          <w:rFonts w:asciiTheme="minorHAnsi" w:eastAsiaTheme="minorEastAsia" w:hAnsiTheme="minorHAnsi" w:cstheme="minorBidi"/>
          <w:b w:val="0"/>
          <w:noProof/>
          <w:spacing w:val="0"/>
          <w:sz w:val="22"/>
          <w:szCs w:val="22"/>
        </w:rPr>
      </w:pPr>
      <w:r w:rsidRPr="00A70F6E">
        <w:fldChar w:fldCharType="begin"/>
      </w:r>
      <w:r w:rsidR="00A83CA4" w:rsidRPr="00F0548D">
        <w:instrText xml:space="preserve"> TOC \o "1-3" \h \z \u </w:instrText>
      </w:r>
      <w:r w:rsidRPr="00A70F6E">
        <w:fldChar w:fldCharType="separate"/>
      </w:r>
      <w:hyperlink w:anchor="_Toc308524363" w:history="1">
        <w:r w:rsidR="00335D27" w:rsidRPr="003D4C3F">
          <w:rPr>
            <w:rStyle w:val="Hyperlink"/>
            <w:noProof/>
          </w:rPr>
          <w:t>1.1.</w:t>
        </w:r>
        <w:r w:rsidR="00335D27">
          <w:rPr>
            <w:rFonts w:asciiTheme="minorHAnsi" w:eastAsiaTheme="minorEastAsia" w:hAnsiTheme="minorHAnsi" w:cstheme="minorBidi"/>
            <w:b w:val="0"/>
            <w:noProof/>
            <w:spacing w:val="0"/>
            <w:sz w:val="22"/>
            <w:szCs w:val="22"/>
          </w:rPr>
          <w:tab/>
        </w:r>
        <w:r w:rsidR="00335D27" w:rsidRPr="003D4C3F">
          <w:rPr>
            <w:rStyle w:val="Hyperlink"/>
            <w:noProof/>
          </w:rPr>
          <w:t>Motivation</w:t>
        </w:r>
        <w:r w:rsidR="00335D27">
          <w:rPr>
            <w:noProof/>
            <w:webHidden/>
          </w:rPr>
          <w:tab/>
        </w:r>
        <w:r>
          <w:rPr>
            <w:noProof/>
            <w:webHidden/>
          </w:rPr>
          <w:fldChar w:fldCharType="begin"/>
        </w:r>
        <w:r w:rsidR="00335D27">
          <w:rPr>
            <w:noProof/>
            <w:webHidden/>
          </w:rPr>
          <w:instrText xml:space="preserve"> PAGEREF _Toc308524363 \h </w:instrText>
        </w:r>
        <w:r>
          <w:rPr>
            <w:noProof/>
            <w:webHidden/>
          </w:rPr>
        </w:r>
        <w:r>
          <w:rPr>
            <w:noProof/>
            <w:webHidden/>
          </w:rPr>
          <w:fldChar w:fldCharType="separate"/>
        </w:r>
        <w:r w:rsidR="00335D27">
          <w:rPr>
            <w:noProof/>
            <w:webHidden/>
          </w:rPr>
          <w:t>4</w:t>
        </w:r>
        <w:r>
          <w:rPr>
            <w:noProof/>
            <w:webHidden/>
          </w:rPr>
          <w:fldChar w:fldCharType="end"/>
        </w:r>
      </w:hyperlink>
    </w:p>
    <w:p w:rsidR="00335D27" w:rsidRDefault="00A70F6E">
      <w:pPr>
        <w:pStyle w:val="TOC1"/>
        <w:tabs>
          <w:tab w:val="left" w:pos="720"/>
        </w:tabs>
        <w:rPr>
          <w:rFonts w:asciiTheme="minorHAnsi" w:eastAsiaTheme="minorEastAsia" w:hAnsiTheme="minorHAnsi" w:cstheme="minorBidi"/>
          <w:b w:val="0"/>
          <w:noProof/>
          <w:spacing w:val="0"/>
          <w:sz w:val="22"/>
          <w:szCs w:val="22"/>
        </w:rPr>
      </w:pPr>
      <w:hyperlink w:anchor="_Toc308524364" w:history="1">
        <w:r w:rsidR="00335D27" w:rsidRPr="003D4C3F">
          <w:rPr>
            <w:rStyle w:val="Hyperlink"/>
            <w:noProof/>
          </w:rPr>
          <w:t>1.2.</w:t>
        </w:r>
        <w:r w:rsidR="00335D27">
          <w:rPr>
            <w:rFonts w:asciiTheme="minorHAnsi" w:eastAsiaTheme="minorEastAsia" w:hAnsiTheme="minorHAnsi" w:cstheme="minorBidi"/>
            <w:b w:val="0"/>
            <w:noProof/>
            <w:spacing w:val="0"/>
            <w:sz w:val="22"/>
            <w:szCs w:val="22"/>
          </w:rPr>
          <w:tab/>
        </w:r>
        <w:r w:rsidR="00335D27" w:rsidRPr="003D4C3F">
          <w:rPr>
            <w:rStyle w:val="Hyperlink"/>
            <w:noProof/>
          </w:rPr>
          <w:t>Overview</w:t>
        </w:r>
        <w:r w:rsidR="00335D27">
          <w:rPr>
            <w:noProof/>
            <w:webHidden/>
          </w:rPr>
          <w:tab/>
        </w:r>
        <w:r>
          <w:rPr>
            <w:noProof/>
            <w:webHidden/>
          </w:rPr>
          <w:fldChar w:fldCharType="begin"/>
        </w:r>
        <w:r w:rsidR="00335D27">
          <w:rPr>
            <w:noProof/>
            <w:webHidden/>
          </w:rPr>
          <w:instrText xml:space="preserve"> PAGEREF _Toc308524364 \h </w:instrText>
        </w:r>
        <w:r>
          <w:rPr>
            <w:noProof/>
            <w:webHidden/>
          </w:rPr>
        </w:r>
        <w:r>
          <w:rPr>
            <w:noProof/>
            <w:webHidden/>
          </w:rPr>
          <w:fldChar w:fldCharType="separate"/>
        </w:r>
        <w:r w:rsidR="00335D27">
          <w:rPr>
            <w:noProof/>
            <w:webHidden/>
          </w:rPr>
          <w:t>4</w:t>
        </w:r>
        <w:r>
          <w:rPr>
            <w:noProof/>
            <w:webHidden/>
          </w:rPr>
          <w:fldChar w:fldCharType="end"/>
        </w:r>
      </w:hyperlink>
    </w:p>
    <w:p w:rsidR="00335D27" w:rsidRDefault="00A70F6E">
      <w:pPr>
        <w:pStyle w:val="TOC1"/>
        <w:tabs>
          <w:tab w:val="left" w:pos="720"/>
        </w:tabs>
        <w:rPr>
          <w:rFonts w:asciiTheme="minorHAnsi" w:eastAsiaTheme="minorEastAsia" w:hAnsiTheme="minorHAnsi" w:cstheme="minorBidi"/>
          <w:b w:val="0"/>
          <w:noProof/>
          <w:spacing w:val="0"/>
          <w:sz w:val="22"/>
          <w:szCs w:val="22"/>
        </w:rPr>
      </w:pPr>
      <w:hyperlink w:anchor="_Toc308524365" w:history="1">
        <w:r w:rsidR="00335D27" w:rsidRPr="003D4C3F">
          <w:rPr>
            <w:rStyle w:val="Hyperlink"/>
            <w:noProof/>
          </w:rPr>
          <w:t>1.3.</w:t>
        </w:r>
        <w:r w:rsidR="00335D27">
          <w:rPr>
            <w:rFonts w:asciiTheme="minorHAnsi" w:eastAsiaTheme="minorEastAsia" w:hAnsiTheme="minorHAnsi" w:cstheme="minorBidi"/>
            <w:b w:val="0"/>
            <w:noProof/>
            <w:spacing w:val="0"/>
            <w:sz w:val="22"/>
            <w:szCs w:val="22"/>
          </w:rPr>
          <w:tab/>
        </w:r>
        <w:r w:rsidR="00335D27" w:rsidRPr="003D4C3F">
          <w:rPr>
            <w:rStyle w:val="Hyperlink"/>
            <w:noProof/>
          </w:rPr>
          <w:t>Scope</w:t>
        </w:r>
        <w:r w:rsidR="00335D27">
          <w:rPr>
            <w:noProof/>
            <w:webHidden/>
          </w:rPr>
          <w:tab/>
        </w:r>
        <w:r>
          <w:rPr>
            <w:noProof/>
            <w:webHidden/>
          </w:rPr>
          <w:fldChar w:fldCharType="begin"/>
        </w:r>
        <w:r w:rsidR="00335D27">
          <w:rPr>
            <w:noProof/>
            <w:webHidden/>
          </w:rPr>
          <w:instrText xml:space="preserve"> PAGEREF _Toc308524365 \h </w:instrText>
        </w:r>
        <w:r>
          <w:rPr>
            <w:noProof/>
            <w:webHidden/>
          </w:rPr>
        </w:r>
        <w:r>
          <w:rPr>
            <w:noProof/>
            <w:webHidden/>
          </w:rPr>
          <w:fldChar w:fldCharType="separate"/>
        </w:r>
        <w:r w:rsidR="00335D27">
          <w:rPr>
            <w:noProof/>
            <w:webHidden/>
          </w:rPr>
          <w:t>6</w:t>
        </w:r>
        <w:r>
          <w:rPr>
            <w:noProof/>
            <w:webHidden/>
          </w:rPr>
          <w:fldChar w:fldCharType="end"/>
        </w:r>
      </w:hyperlink>
    </w:p>
    <w:p w:rsidR="00335D27" w:rsidRDefault="00A70F6E">
      <w:pPr>
        <w:pStyle w:val="TOC1"/>
        <w:tabs>
          <w:tab w:val="left" w:pos="720"/>
        </w:tabs>
        <w:rPr>
          <w:rFonts w:asciiTheme="minorHAnsi" w:eastAsiaTheme="minorEastAsia" w:hAnsiTheme="minorHAnsi" w:cstheme="minorBidi"/>
          <w:b w:val="0"/>
          <w:noProof/>
          <w:spacing w:val="0"/>
          <w:sz w:val="22"/>
          <w:szCs w:val="22"/>
        </w:rPr>
      </w:pPr>
      <w:hyperlink w:anchor="_Toc308524366" w:history="1">
        <w:r w:rsidR="00335D27" w:rsidRPr="003D4C3F">
          <w:rPr>
            <w:rStyle w:val="Hyperlink"/>
            <w:noProof/>
          </w:rPr>
          <w:t>1.4.</w:t>
        </w:r>
        <w:r w:rsidR="00335D27">
          <w:rPr>
            <w:rFonts w:asciiTheme="minorHAnsi" w:eastAsiaTheme="minorEastAsia" w:hAnsiTheme="minorHAnsi" w:cstheme="minorBidi"/>
            <w:b w:val="0"/>
            <w:noProof/>
            <w:spacing w:val="0"/>
            <w:sz w:val="22"/>
            <w:szCs w:val="22"/>
          </w:rPr>
          <w:tab/>
        </w:r>
        <w:r w:rsidR="00335D27" w:rsidRPr="003D4C3F">
          <w:rPr>
            <w:rStyle w:val="Hyperlink"/>
            <w:noProof/>
          </w:rPr>
          <w:t>Reference Documents</w:t>
        </w:r>
        <w:r w:rsidR="00335D27">
          <w:rPr>
            <w:noProof/>
            <w:webHidden/>
          </w:rPr>
          <w:tab/>
        </w:r>
        <w:r>
          <w:rPr>
            <w:noProof/>
            <w:webHidden/>
          </w:rPr>
          <w:fldChar w:fldCharType="begin"/>
        </w:r>
        <w:r w:rsidR="00335D27">
          <w:rPr>
            <w:noProof/>
            <w:webHidden/>
          </w:rPr>
          <w:instrText xml:space="preserve"> PAGEREF _Toc308524366 \h </w:instrText>
        </w:r>
        <w:r>
          <w:rPr>
            <w:noProof/>
            <w:webHidden/>
          </w:rPr>
        </w:r>
        <w:r>
          <w:rPr>
            <w:noProof/>
            <w:webHidden/>
          </w:rPr>
          <w:fldChar w:fldCharType="separate"/>
        </w:r>
        <w:r w:rsidR="00335D27">
          <w:rPr>
            <w:noProof/>
            <w:webHidden/>
          </w:rPr>
          <w:t>7</w:t>
        </w:r>
        <w:r>
          <w:rPr>
            <w:noProof/>
            <w:webHidden/>
          </w:rPr>
          <w:fldChar w:fldCharType="end"/>
        </w:r>
      </w:hyperlink>
    </w:p>
    <w:p w:rsidR="00335D27" w:rsidRDefault="00A70F6E">
      <w:pPr>
        <w:pStyle w:val="TOC1"/>
        <w:tabs>
          <w:tab w:val="left" w:pos="720"/>
        </w:tabs>
        <w:rPr>
          <w:rFonts w:asciiTheme="minorHAnsi" w:eastAsiaTheme="minorEastAsia" w:hAnsiTheme="minorHAnsi" w:cstheme="minorBidi"/>
          <w:b w:val="0"/>
          <w:noProof/>
          <w:spacing w:val="0"/>
          <w:sz w:val="22"/>
          <w:szCs w:val="22"/>
        </w:rPr>
      </w:pPr>
      <w:hyperlink w:anchor="_Toc308524367" w:history="1">
        <w:r w:rsidR="00335D27" w:rsidRPr="003D4C3F">
          <w:rPr>
            <w:rStyle w:val="Hyperlink"/>
            <w:noProof/>
          </w:rPr>
          <w:t>1.5.</w:t>
        </w:r>
        <w:r w:rsidR="00335D27">
          <w:rPr>
            <w:rFonts w:asciiTheme="minorHAnsi" w:eastAsiaTheme="minorEastAsia" w:hAnsiTheme="minorHAnsi" w:cstheme="minorBidi"/>
            <w:b w:val="0"/>
            <w:noProof/>
            <w:spacing w:val="0"/>
            <w:sz w:val="22"/>
            <w:szCs w:val="22"/>
          </w:rPr>
          <w:tab/>
        </w:r>
        <w:r w:rsidR="00335D27" w:rsidRPr="003D4C3F">
          <w:rPr>
            <w:rStyle w:val="Hyperlink"/>
            <w:noProof/>
          </w:rPr>
          <w:t>Definitions</w:t>
        </w:r>
        <w:r w:rsidR="00335D27">
          <w:rPr>
            <w:noProof/>
            <w:webHidden/>
          </w:rPr>
          <w:tab/>
        </w:r>
        <w:r>
          <w:rPr>
            <w:noProof/>
            <w:webHidden/>
          </w:rPr>
          <w:fldChar w:fldCharType="begin"/>
        </w:r>
        <w:r w:rsidR="00335D27">
          <w:rPr>
            <w:noProof/>
            <w:webHidden/>
          </w:rPr>
          <w:instrText xml:space="preserve"> PAGEREF _Toc308524367 \h </w:instrText>
        </w:r>
        <w:r>
          <w:rPr>
            <w:noProof/>
            <w:webHidden/>
          </w:rPr>
        </w:r>
        <w:r>
          <w:rPr>
            <w:noProof/>
            <w:webHidden/>
          </w:rPr>
          <w:fldChar w:fldCharType="separate"/>
        </w:r>
        <w:r w:rsidR="00335D27">
          <w:rPr>
            <w:noProof/>
            <w:webHidden/>
          </w:rPr>
          <w:t>7</w:t>
        </w:r>
        <w:r>
          <w:rPr>
            <w:noProof/>
            <w:webHidden/>
          </w:rPr>
          <w:fldChar w:fldCharType="end"/>
        </w:r>
      </w:hyperlink>
    </w:p>
    <w:p w:rsidR="00335D27" w:rsidRDefault="00A70F6E">
      <w:pPr>
        <w:pStyle w:val="TOC1"/>
        <w:tabs>
          <w:tab w:val="left" w:pos="720"/>
        </w:tabs>
        <w:rPr>
          <w:rFonts w:asciiTheme="minorHAnsi" w:eastAsiaTheme="minorEastAsia" w:hAnsiTheme="minorHAnsi" w:cstheme="minorBidi"/>
          <w:b w:val="0"/>
          <w:noProof/>
          <w:spacing w:val="0"/>
          <w:sz w:val="22"/>
          <w:szCs w:val="22"/>
        </w:rPr>
      </w:pPr>
      <w:hyperlink w:anchor="_Toc308524368" w:history="1">
        <w:r w:rsidR="00335D27" w:rsidRPr="003D4C3F">
          <w:rPr>
            <w:rStyle w:val="Hyperlink"/>
            <w:noProof/>
          </w:rPr>
          <w:t>1.6.</w:t>
        </w:r>
        <w:r w:rsidR="00335D27">
          <w:rPr>
            <w:rFonts w:asciiTheme="minorHAnsi" w:eastAsiaTheme="minorEastAsia" w:hAnsiTheme="minorHAnsi" w:cstheme="minorBidi"/>
            <w:b w:val="0"/>
            <w:noProof/>
            <w:spacing w:val="0"/>
            <w:sz w:val="22"/>
            <w:szCs w:val="22"/>
          </w:rPr>
          <w:tab/>
        </w:r>
        <w:r w:rsidR="00335D27" w:rsidRPr="003D4C3F">
          <w:rPr>
            <w:rStyle w:val="Hyperlink"/>
            <w:noProof/>
          </w:rPr>
          <w:t>Acronyms</w:t>
        </w:r>
        <w:r w:rsidR="00335D27">
          <w:rPr>
            <w:noProof/>
            <w:webHidden/>
          </w:rPr>
          <w:tab/>
        </w:r>
        <w:r>
          <w:rPr>
            <w:noProof/>
            <w:webHidden/>
          </w:rPr>
          <w:fldChar w:fldCharType="begin"/>
        </w:r>
        <w:r w:rsidR="00335D27">
          <w:rPr>
            <w:noProof/>
            <w:webHidden/>
          </w:rPr>
          <w:instrText xml:space="preserve"> PAGEREF _Toc308524368 \h </w:instrText>
        </w:r>
        <w:r>
          <w:rPr>
            <w:noProof/>
            <w:webHidden/>
          </w:rPr>
        </w:r>
        <w:r>
          <w:rPr>
            <w:noProof/>
            <w:webHidden/>
          </w:rPr>
          <w:fldChar w:fldCharType="separate"/>
        </w:r>
        <w:r w:rsidR="00335D27">
          <w:rPr>
            <w:noProof/>
            <w:webHidden/>
          </w:rPr>
          <w:t>8</w:t>
        </w:r>
        <w:r>
          <w:rPr>
            <w:noProof/>
            <w:webHidden/>
          </w:rPr>
          <w:fldChar w:fldCharType="end"/>
        </w:r>
      </w:hyperlink>
    </w:p>
    <w:p w:rsidR="00335D27" w:rsidRDefault="00A70F6E">
      <w:pPr>
        <w:pStyle w:val="TOC1"/>
        <w:tabs>
          <w:tab w:val="left" w:pos="720"/>
        </w:tabs>
        <w:rPr>
          <w:rFonts w:asciiTheme="minorHAnsi" w:eastAsiaTheme="minorEastAsia" w:hAnsiTheme="minorHAnsi" w:cstheme="minorBidi"/>
          <w:b w:val="0"/>
          <w:noProof/>
          <w:spacing w:val="0"/>
          <w:sz w:val="22"/>
          <w:szCs w:val="22"/>
        </w:rPr>
      </w:pPr>
      <w:hyperlink w:anchor="_Toc308524369" w:history="1">
        <w:r w:rsidR="00335D27" w:rsidRPr="003D4C3F">
          <w:rPr>
            <w:rStyle w:val="Hyperlink"/>
            <w:noProof/>
          </w:rPr>
          <w:t>1.7.</w:t>
        </w:r>
        <w:r w:rsidR="00335D27">
          <w:rPr>
            <w:rFonts w:asciiTheme="minorHAnsi" w:eastAsiaTheme="minorEastAsia" w:hAnsiTheme="minorHAnsi" w:cstheme="minorBidi"/>
            <w:b w:val="0"/>
            <w:noProof/>
            <w:spacing w:val="0"/>
            <w:sz w:val="22"/>
            <w:szCs w:val="22"/>
          </w:rPr>
          <w:tab/>
        </w:r>
        <w:r w:rsidR="00335D27" w:rsidRPr="003D4C3F">
          <w:rPr>
            <w:rStyle w:val="Hyperlink"/>
            <w:noProof/>
          </w:rPr>
          <w:t>History</w:t>
        </w:r>
        <w:r w:rsidR="00335D27">
          <w:rPr>
            <w:noProof/>
            <w:webHidden/>
          </w:rPr>
          <w:tab/>
        </w:r>
        <w:r>
          <w:rPr>
            <w:noProof/>
            <w:webHidden/>
          </w:rPr>
          <w:fldChar w:fldCharType="begin"/>
        </w:r>
        <w:r w:rsidR="00335D27">
          <w:rPr>
            <w:noProof/>
            <w:webHidden/>
          </w:rPr>
          <w:instrText xml:space="preserve"> PAGEREF _Toc308524369 \h </w:instrText>
        </w:r>
        <w:r>
          <w:rPr>
            <w:noProof/>
            <w:webHidden/>
          </w:rPr>
        </w:r>
        <w:r>
          <w:rPr>
            <w:noProof/>
            <w:webHidden/>
          </w:rPr>
          <w:fldChar w:fldCharType="separate"/>
        </w:r>
        <w:r w:rsidR="00335D27">
          <w:rPr>
            <w:noProof/>
            <w:webHidden/>
          </w:rPr>
          <w:t>8</w:t>
        </w:r>
        <w:r>
          <w:rPr>
            <w:noProof/>
            <w:webHidden/>
          </w:rPr>
          <w:fldChar w:fldCharType="end"/>
        </w:r>
      </w:hyperlink>
    </w:p>
    <w:p w:rsidR="00335D27" w:rsidRDefault="00A70F6E">
      <w:pPr>
        <w:pStyle w:val="TOC1"/>
        <w:tabs>
          <w:tab w:val="left" w:pos="720"/>
        </w:tabs>
        <w:rPr>
          <w:rFonts w:asciiTheme="minorHAnsi" w:eastAsiaTheme="minorEastAsia" w:hAnsiTheme="minorHAnsi" w:cstheme="minorBidi"/>
          <w:b w:val="0"/>
          <w:noProof/>
          <w:spacing w:val="0"/>
          <w:sz w:val="22"/>
          <w:szCs w:val="22"/>
        </w:rPr>
      </w:pPr>
      <w:hyperlink w:anchor="_Toc308524370" w:history="1">
        <w:r w:rsidR="00335D27" w:rsidRPr="003D4C3F">
          <w:rPr>
            <w:rStyle w:val="Hyperlink"/>
            <w:noProof/>
          </w:rPr>
          <w:t>2.1.</w:t>
        </w:r>
        <w:r w:rsidR="00335D27">
          <w:rPr>
            <w:rFonts w:asciiTheme="minorHAnsi" w:eastAsiaTheme="minorEastAsia" w:hAnsiTheme="minorHAnsi" w:cstheme="minorBidi"/>
            <w:b w:val="0"/>
            <w:noProof/>
            <w:spacing w:val="0"/>
            <w:sz w:val="22"/>
            <w:szCs w:val="22"/>
          </w:rPr>
          <w:tab/>
        </w:r>
        <w:r w:rsidR="00335D27" w:rsidRPr="003D4C3F">
          <w:rPr>
            <w:rStyle w:val="Hyperlink"/>
            <w:noProof/>
          </w:rPr>
          <w:t>General</w:t>
        </w:r>
        <w:r w:rsidR="00335D27">
          <w:rPr>
            <w:noProof/>
            <w:webHidden/>
          </w:rPr>
          <w:tab/>
        </w:r>
        <w:r>
          <w:rPr>
            <w:noProof/>
            <w:webHidden/>
          </w:rPr>
          <w:fldChar w:fldCharType="begin"/>
        </w:r>
        <w:r w:rsidR="00335D27">
          <w:rPr>
            <w:noProof/>
            <w:webHidden/>
          </w:rPr>
          <w:instrText xml:space="preserve"> PAGEREF _Toc308524370 \h </w:instrText>
        </w:r>
        <w:r>
          <w:rPr>
            <w:noProof/>
            <w:webHidden/>
          </w:rPr>
        </w:r>
        <w:r>
          <w:rPr>
            <w:noProof/>
            <w:webHidden/>
          </w:rPr>
          <w:fldChar w:fldCharType="separate"/>
        </w:r>
        <w:r w:rsidR="00335D27">
          <w:rPr>
            <w:noProof/>
            <w:webHidden/>
          </w:rPr>
          <w:t>9</w:t>
        </w:r>
        <w:r>
          <w:rPr>
            <w:noProof/>
            <w:webHidden/>
          </w:rPr>
          <w:fldChar w:fldCharType="end"/>
        </w:r>
      </w:hyperlink>
    </w:p>
    <w:p w:rsidR="00335D27" w:rsidRDefault="00A70F6E">
      <w:pPr>
        <w:pStyle w:val="TOC1"/>
        <w:tabs>
          <w:tab w:val="left" w:pos="720"/>
        </w:tabs>
        <w:rPr>
          <w:rFonts w:asciiTheme="minorHAnsi" w:eastAsiaTheme="minorEastAsia" w:hAnsiTheme="minorHAnsi" w:cstheme="minorBidi"/>
          <w:b w:val="0"/>
          <w:noProof/>
          <w:spacing w:val="0"/>
          <w:sz w:val="22"/>
          <w:szCs w:val="22"/>
        </w:rPr>
      </w:pPr>
      <w:hyperlink w:anchor="_Toc308524371" w:history="1">
        <w:r w:rsidR="00335D27" w:rsidRPr="003D4C3F">
          <w:rPr>
            <w:rStyle w:val="Hyperlink"/>
            <w:noProof/>
          </w:rPr>
          <w:t>2.2.</w:t>
        </w:r>
        <w:r w:rsidR="00335D27">
          <w:rPr>
            <w:rFonts w:asciiTheme="minorHAnsi" w:eastAsiaTheme="minorEastAsia" w:hAnsiTheme="minorHAnsi" w:cstheme="minorBidi"/>
            <w:b w:val="0"/>
            <w:noProof/>
            <w:spacing w:val="0"/>
            <w:sz w:val="22"/>
            <w:szCs w:val="22"/>
          </w:rPr>
          <w:tab/>
        </w:r>
        <w:r w:rsidR="00335D27" w:rsidRPr="003D4C3F">
          <w:rPr>
            <w:rStyle w:val="Hyperlink"/>
            <w:noProof/>
          </w:rPr>
          <w:t>Addressing Device Nodes</w:t>
        </w:r>
        <w:r w:rsidR="00335D27">
          <w:rPr>
            <w:noProof/>
            <w:webHidden/>
          </w:rPr>
          <w:tab/>
        </w:r>
        <w:r>
          <w:rPr>
            <w:noProof/>
            <w:webHidden/>
          </w:rPr>
          <w:fldChar w:fldCharType="begin"/>
        </w:r>
        <w:r w:rsidR="00335D27">
          <w:rPr>
            <w:noProof/>
            <w:webHidden/>
          </w:rPr>
          <w:instrText xml:space="preserve"> PAGEREF _Toc308524371 \h </w:instrText>
        </w:r>
        <w:r>
          <w:rPr>
            <w:noProof/>
            <w:webHidden/>
          </w:rPr>
        </w:r>
        <w:r>
          <w:rPr>
            <w:noProof/>
            <w:webHidden/>
          </w:rPr>
          <w:fldChar w:fldCharType="separate"/>
        </w:r>
        <w:r w:rsidR="00335D27">
          <w:rPr>
            <w:noProof/>
            <w:webHidden/>
          </w:rPr>
          <w:t>9</w:t>
        </w:r>
        <w:r>
          <w:rPr>
            <w:noProof/>
            <w:webHidden/>
          </w:rPr>
          <w:fldChar w:fldCharType="end"/>
        </w:r>
      </w:hyperlink>
    </w:p>
    <w:p w:rsidR="00335D27" w:rsidRDefault="00A70F6E">
      <w:pPr>
        <w:pStyle w:val="TOC1"/>
        <w:tabs>
          <w:tab w:val="left" w:pos="720"/>
        </w:tabs>
        <w:rPr>
          <w:rFonts w:asciiTheme="minorHAnsi" w:eastAsiaTheme="minorEastAsia" w:hAnsiTheme="minorHAnsi" w:cstheme="minorBidi"/>
          <w:b w:val="0"/>
          <w:noProof/>
          <w:spacing w:val="0"/>
          <w:sz w:val="22"/>
          <w:szCs w:val="22"/>
        </w:rPr>
      </w:pPr>
      <w:hyperlink w:anchor="_Toc308524372" w:history="1">
        <w:r w:rsidR="00335D27" w:rsidRPr="003D4C3F">
          <w:rPr>
            <w:rStyle w:val="Hyperlink"/>
            <w:noProof/>
          </w:rPr>
          <w:t>2.3.</w:t>
        </w:r>
        <w:r w:rsidR="00335D27">
          <w:rPr>
            <w:rFonts w:asciiTheme="minorHAnsi" w:eastAsiaTheme="minorEastAsia" w:hAnsiTheme="minorHAnsi" w:cstheme="minorBidi"/>
            <w:b w:val="0"/>
            <w:noProof/>
            <w:spacing w:val="0"/>
            <w:sz w:val="22"/>
            <w:szCs w:val="22"/>
          </w:rPr>
          <w:tab/>
        </w:r>
        <w:r w:rsidR="00335D27" w:rsidRPr="003D4C3F">
          <w:rPr>
            <w:rStyle w:val="Hyperlink"/>
            <w:noProof/>
          </w:rPr>
          <w:t>System Architecture</w:t>
        </w:r>
        <w:r w:rsidR="00335D27">
          <w:rPr>
            <w:noProof/>
            <w:webHidden/>
          </w:rPr>
          <w:tab/>
        </w:r>
        <w:r>
          <w:rPr>
            <w:noProof/>
            <w:webHidden/>
          </w:rPr>
          <w:fldChar w:fldCharType="begin"/>
        </w:r>
        <w:r w:rsidR="00335D27">
          <w:rPr>
            <w:noProof/>
            <w:webHidden/>
          </w:rPr>
          <w:instrText xml:space="preserve"> PAGEREF _Toc308524372 \h </w:instrText>
        </w:r>
        <w:r>
          <w:rPr>
            <w:noProof/>
            <w:webHidden/>
          </w:rPr>
        </w:r>
        <w:r>
          <w:rPr>
            <w:noProof/>
            <w:webHidden/>
          </w:rPr>
          <w:fldChar w:fldCharType="separate"/>
        </w:r>
        <w:r w:rsidR="00335D27">
          <w:rPr>
            <w:noProof/>
            <w:webHidden/>
          </w:rPr>
          <w:t>10</w:t>
        </w:r>
        <w:r>
          <w:rPr>
            <w:noProof/>
            <w:webHidden/>
          </w:rPr>
          <w:fldChar w:fldCharType="end"/>
        </w:r>
      </w:hyperlink>
    </w:p>
    <w:p w:rsidR="00335D27" w:rsidRDefault="00A70F6E">
      <w:pPr>
        <w:pStyle w:val="TOC1"/>
        <w:tabs>
          <w:tab w:val="left" w:pos="720"/>
        </w:tabs>
        <w:rPr>
          <w:rFonts w:asciiTheme="minorHAnsi" w:eastAsiaTheme="minorEastAsia" w:hAnsiTheme="minorHAnsi" w:cstheme="minorBidi"/>
          <w:b w:val="0"/>
          <w:noProof/>
          <w:spacing w:val="0"/>
          <w:sz w:val="22"/>
          <w:szCs w:val="22"/>
        </w:rPr>
      </w:pPr>
      <w:hyperlink w:anchor="_Toc308524373" w:history="1">
        <w:r w:rsidR="00335D27" w:rsidRPr="003D4C3F">
          <w:rPr>
            <w:rStyle w:val="Hyperlink"/>
            <w:noProof/>
          </w:rPr>
          <w:t>2.4.</w:t>
        </w:r>
        <w:r w:rsidR="00335D27">
          <w:rPr>
            <w:rFonts w:asciiTheme="minorHAnsi" w:eastAsiaTheme="minorEastAsia" w:hAnsiTheme="minorHAnsi" w:cstheme="minorBidi"/>
            <w:b w:val="0"/>
            <w:noProof/>
            <w:spacing w:val="0"/>
            <w:sz w:val="22"/>
            <w:szCs w:val="22"/>
          </w:rPr>
          <w:tab/>
        </w:r>
        <w:r w:rsidR="00335D27" w:rsidRPr="003D4C3F">
          <w:rPr>
            <w:rStyle w:val="Hyperlink"/>
            <w:noProof/>
          </w:rPr>
          <w:t>Software Architecture</w:t>
        </w:r>
        <w:r w:rsidR="00335D27">
          <w:rPr>
            <w:noProof/>
            <w:webHidden/>
          </w:rPr>
          <w:tab/>
        </w:r>
        <w:r>
          <w:rPr>
            <w:noProof/>
            <w:webHidden/>
          </w:rPr>
          <w:fldChar w:fldCharType="begin"/>
        </w:r>
        <w:r w:rsidR="00335D27">
          <w:rPr>
            <w:noProof/>
            <w:webHidden/>
          </w:rPr>
          <w:instrText xml:space="preserve"> PAGEREF _Toc308524373 \h </w:instrText>
        </w:r>
        <w:r>
          <w:rPr>
            <w:noProof/>
            <w:webHidden/>
          </w:rPr>
        </w:r>
        <w:r>
          <w:rPr>
            <w:noProof/>
            <w:webHidden/>
          </w:rPr>
          <w:fldChar w:fldCharType="separate"/>
        </w:r>
        <w:r w:rsidR="00335D27">
          <w:rPr>
            <w:noProof/>
            <w:webHidden/>
          </w:rPr>
          <w:t>11</w:t>
        </w:r>
        <w:r>
          <w:rPr>
            <w:noProof/>
            <w:webHidden/>
          </w:rPr>
          <w:fldChar w:fldCharType="end"/>
        </w:r>
      </w:hyperlink>
    </w:p>
    <w:p w:rsidR="00335D27" w:rsidRDefault="00A70F6E">
      <w:pPr>
        <w:pStyle w:val="TOC2"/>
        <w:rPr>
          <w:rFonts w:asciiTheme="minorHAnsi" w:eastAsiaTheme="minorEastAsia" w:hAnsiTheme="minorHAnsi" w:cstheme="minorBidi"/>
          <w:i w:val="0"/>
          <w:spacing w:val="0"/>
          <w:szCs w:val="22"/>
        </w:rPr>
      </w:pPr>
      <w:hyperlink w:anchor="_Toc308524374" w:history="1">
        <w:r w:rsidR="00335D27" w:rsidRPr="003D4C3F">
          <w:rPr>
            <w:rStyle w:val="Hyperlink"/>
          </w:rPr>
          <w:t>2.4.1. Apache CouchDB</w:t>
        </w:r>
        <w:r w:rsidR="00335D27">
          <w:rPr>
            <w:webHidden/>
          </w:rPr>
          <w:tab/>
        </w:r>
        <w:r>
          <w:rPr>
            <w:webHidden/>
          </w:rPr>
          <w:fldChar w:fldCharType="begin"/>
        </w:r>
        <w:r w:rsidR="00335D27">
          <w:rPr>
            <w:webHidden/>
          </w:rPr>
          <w:instrText xml:space="preserve"> PAGEREF _Toc308524374 \h </w:instrText>
        </w:r>
        <w:r>
          <w:rPr>
            <w:webHidden/>
          </w:rPr>
        </w:r>
        <w:r>
          <w:rPr>
            <w:webHidden/>
          </w:rPr>
          <w:fldChar w:fldCharType="separate"/>
        </w:r>
        <w:r w:rsidR="00335D27">
          <w:rPr>
            <w:webHidden/>
          </w:rPr>
          <w:t>11</w:t>
        </w:r>
        <w:r>
          <w:rPr>
            <w:webHidden/>
          </w:rPr>
          <w:fldChar w:fldCharType="end"/>
        </w:r>
      </w:hyperlink>
    </w:p>
    <w:p w:rsidR="00335D27" w:rsidRDefault="00A70F6E">
      <w:pPr>
        <w:pStyle w:val="TOC2"/>
        <w:rPr>
          <w:rFonts w:asciiTheme="minorHAnsi" w:eastAsiaTheme="minorEastAsia" w:hAnsiTheme="minorHAnsi" w:cstheme="minorBidi"/>
          <w:i w:val="0"/>
          <w:spacing w:val="0"/>
          <w:szCs w:val="22"/>
        </w:rPr>
      </w:pPr>
      <w:hyperlink w:anchor="_Toc308524375" w:history="1">
        <w:r w:rsidR="00335D27" w:rsidRPr="003D4C3F">
          <w:rPr>
            <w:rStyle w:val="Hyperlink"/>
          </w:rPr>
          <w:t>2.4.2. Security Architecture</w:t>
        </w:r>
        <w:r w:rsidR="00335D27">
          <w:rPr>
            <w:webHidden/>
          </w:rPr>
          <w:tab/>
        </w:r>
        <w:r>
          <w:rPr>
            <w:webHidden/>
          </w:rPr>
          <w:fldChar w:fldCharType="begin"/>
        </w:r>
        <w:r w:rsidR="00335D27">
          <w:rPr>
            <w:webHidden/>
          </w:rPr>
          <w:instrText xml:space="preserve"> PAGEREF _Toc308524375 \h </w:instrText>
        </w:r>
        <w:r>
          <w:rPr>
            <w:webHidden/>
          </w:rPr>
        </w:r>
        <w:r>
          <w:rPr>
            <w:webHidden/>
          </w:rPr>
          <w:fldChar w:fldCharType="separate"/>
        </w:r>
        <w:r w:rsidR="00335D27">
          <w:rPr>
            <w:webHidden/>
          </w:rPr>
          <w:t>12</w:t>
        </w:r>
        <w:r>
          <w:rPr>
            <w:webHidden/>
          </w:rPr>
          <w:fldChar w:fldCharType="end"/>
        </w:r>
      </w:hyperlink>
    </w:p>
    <w:p w:rsidR="00335D27" w:rsidRDefault="00A70F6E">
      <w:pPr>
        <w:pStyle w:val="TOC3"/>
        <w:tabs>
          <w:tab w:val="left" w:pos="1200"/>
        </w:tabs>
        <w:rPr>
          <w:rFonts w:asciiTheme="minorHAnsi" w:eastAsiaTheme="minorEastAsia" w:hAnsiTheme="minorHAnsi" w:cstheme="minorBidi"/>
          <w:sz w:val="22"/>
          <w:szCs w:val="22"/>
        </w:rPr>
      </w:pPr>
      <w:hyperlink w:anchor="_Toc308524376" w:history="1">
        <w:r w:rsidR="00335D27" w:rsidRPr="003D4C3F">
          <w:rPr>
            <w:rStyle w:val="Hyperlink"/>
          </w:rPr>
          <w:t>2.4.2.1.</w:t>
        </w:r>
        <w:r w:rsidR="00335D27">
          <w:rPr>
            <w:rFonts w:asciiTheme="minorHAnsi" w:eastAsiaTheme="minorEastAsia" w:hAnsiTheme="minorHAnsi" w:cstheme="minorBidi"/>
            <w:sz w:val="22"/>
            <w:szCs w:val="22"/>
          </w:rPr>
          <w:tab/>
        </w:r>
        <w:r w:rsidR="00335D27" w:rsidRPr="003D4C3F">
          <w:rPr>
            <w:rStyle w:val="Hyperlink"/>
          </w:rPr>
          <w:t>ACLs / Certification and Validation</w:t>
        </w:r>
        <w:r w:rsidR="00335D27">
          <w:rPr>
            <w:webHidden/>
          </w:rPr>
          <w:tab/>
        </w:r>
        <w:r>
          <w:rPr>
            <w:webHidden/>
          </w:rPr>
          <w:fldChar w:fldCharType="begin"/>
        </w:r>
        <w:r w:rsidR="00335D27">
          <w:rPr>
            <w:webHidden/>
          </w:rPr>
          <w:instrText xml:space="preserve"> PAGEREF _Toc308524376 \h </w:instrText>
        </w:r>
        <w:r>
          <w:rPr>
            <w:webHidden/>
          </w:rPr>
        </w:r>
        <w:r>
          <w:rPr>
            <w:webHidden/>
          </w:rPr>
          <w:fldChar w:fldCharType="separate"/>
        </w:r>
        <w:r w:rsidR="00335D27">
          <w:rPr>
            <w:webHidden/>
          </w:rPr>
          <w:t>12</w:t>
        </w:r>
        <w:r>
          <w:rPr>
            <w:webHidden/>
          </w:rPr>
          <w:fldChar w:fldCharType="end"/>
        </w:r>
      </w:hyperlink>
    </w:p>
    <w:p w:rsidR="00335D27" w:rsidRDefault="00A70F6E">
      <w:pPr>
        <w:pStyle w:val="TOC3"/>
        <w:tabs>
          <w:tab w:val="left" w:pos="1200"/>
        </w:tabs>
        <w:rPr>
          <w:rFonts w:asciiTheme="minorHAnsi" w:eastAsiaTheme="minorEastAsia" w:hAnsiTheme="minorHAnsi" w:cstheme="minorBidi"/>
          <w:sz w:val="22"/>
          <w:szCs w:val="22"/>
        </w:rPr>
      </w:pPr>
      <w:hyperlink w:anchor="_Toc308524377" w:history="1">
        <w:r w:rsidR="00335D27" w:rsidRPr="003D4C3F">
          <w:rPr>
            <w:rStyle w:val="Hyperlink"/>
          </w:rPr>
          <w:t>2.4.2.2.</w:t>
        </w:r>
        <w:r w:rsidR="00335D27">
          <w:rPr>
            <w:rFonts w:asciiTheme="minorHAnsi" w:eastAsiaTheme="minorEastAsia" w:hAnsiTheme="minorHAnsi" w:cstheme="minorBidi"/>
            <w:sz w:val="22"/>
            <w:szCs w:val="22"/>
          </w:rPr>
          <w:tab/>
        </w:r>
        <w:r w:rsidR="00335D27" w:rsidRPr="003D4C3F">
          <w:rPr>
            <w:rStyle w:val="Hyperlink"/>
          </w:rPr>
          <w:t>SSL Encryption</w:t>
        </w:r>
        <w:r w:rsidR="00335D27">
          <w:rPr>
            <w:webHidden/>
          </w:rPr>
          <w:tab/>
        </w:r>
        <w:r>
          <w:rPr>
            <w:webHidden/>
          </w:rPr>
          <w:fldChar w:fldCharType="begin"/>
        </w:r>
        <w:r w:rsidR="00335D27">
          <w:rPr>
            <w:webHidden/>
          </w:rPr>
          <w:instrText xml:space="preserve"> PAGEREF _Toc308524377 \h </w:instrText>
        </w:r>
        <w:r>
          <w:rPr>
            <w:webHidden/>
          </w:rPr>
        </w:r>
        <w:r>
          <w:rPr>
            <w:webHidden/>
          </w:rPr>
          <w:fldChar w:fldCharType="separate"/>
        </w:r>
        <w:r w:rsidR="00335D27">
          <w:rPr>
            <w:webHidden/>
          </w:rPr>
          <w:t>12</w:t>
        </w:r>
        <w:r>
          <w:rPr>
            <w:webHidden/>
          </w:rPr>
          <w:fldChar w:fldCharType="end"/>
        </w:r>
      </w:hyperlink>
    </w:p>
    <w:p w:rsidR="00335D27" w:rsidRDefault="00A70F6E">
      <w:pPr>
        <w:pStyle w:val="TOC3"/>
        <w:tabs>
          <w:tab w:val="left" w:pos="1200"/>
        </w:tabs>
        <w:rPr>
          <w:rFonts w:asciiTheme="minorHAnsi" w:eastAsiaTheme="minorEastAsia" w:hAnsiTheme="minorHAnsi" w:cstheme="minorBidi"/>
          <w:sz w:val="22"/>
          <w:szCs w:val="22"/>
        </w:rPr>
      </w:pPr>
      <w:hyperlink w:anchor="_Toc308524378" w:history="1">
        <w:r w:rsidR="00335D27" w:rsidRPr="003D4C3F">
          <w:rPr>
            <w:rStyle w:val="Hyperlink"/>
          </w:rPr>
          <w:t>2.4.2.3.</w:t>
        </w:r>
        <w:r w:rsidR="00335D27">
          <w:rPr>
            <w:rFonts w:asciiTheme="minorHAnsi" w:eastAsiaTheme="minorEastAsia" w:hAnsiTheme="minorHAnsi" w:cstheme="minorBidi"/>
            <w:sz w:val="22"/>
            <w:szCs w:val="22"/>
          </w:rPr>
          <w:tab/>
        </w:r>
        <w:r w:rsidR="00335D27" w:rsidRPr="003D4C3F">
          <w:rPr>
            <w:rStyle w:val="Hyperlink"/>
          </w:rPr>
          <w:t>Basic Authentication</w:t>
        </w:r>
        <w:r w:rsidR="00335D27">
          <w:rPr>
            <w:webHidden/>
          </w:rPr>
          <w:tab/>
        </w:r>
        <w:r>
          <w:rPr>
            <w:webHidden/>
          </w:rPr>
          <w:fldChar w:fldCharType="begin"/>
        </w:r>
        <w:r w:rsidR="00335D27">
          <w:rPr>
            <w:webHidden/>
          </w:rPr>
          <w:instrText xml:space="preserve"> PAGEREF _Toc308524378 \h </w:instrText>
        </w:r>
        <w:r>
          <w:rPr>
            <w:webHidden/>
          </w:rPr>
        </w:r>
        <w:r>
          <w:rPr>
            <w:webHidden/>
          </w:rPr>
          <w:fldChar w:fldCharType="separate"/>
        </w:r>
        <w:r w:rsidR="00335D27">
          <w:rPr>
            <w:webHidden/>
          </w:rPr>
          <w:t>12</w:t>
        </w:r>
        <w:r>
          <w:rPr>
            <w:webHidden/>
          </w:rPr>
          <w:fldChar w:fldCharType="end"/>
        </w:r>
      </w:hyperlink>
    </w:p>
    <w:p w:rsidR="00335D27" w:rsidRDefault="00A70F6E">
      <w:pPr>
        <w:pStyle w:val="TOC3"/>
        <w:tabs>
          <w:tab w:val="left" w:pos="1200"/>
        </w:tabs>
        <w:rPr>
          <w:rFonts w:asciiTheme="minorHAnsi" w:eastAsiaTheme="minorEastAsia" w:hAnsiTheme="minorHAnsi" w:cstheme="minorBidi"/>
          <w:sz w:val="22"/>
          <w:szCs w:val="22"/>
        </w:rPr>
      </w:pPr>
      <w:hyperlink w:anchor="_Toc308524379" w:history="1">
        <w:r w:rsidR="00335D27" w:rsidRPr="003D4C3F">
          <w:rPr>
            <w:rStyle w:val="Hyperlink"/>
          </w:rPr>
          <w:t>2.4.2.4.</w:t>
        </w:r>
        <w:r w:rsidR="00335D27">
          <w:rPr>
            <w:rFonts w:asciiTheme="minorHAnsi" w:eastAsiaTheme="minorEastAsia" w:hAnsiTheme="minorHAnsi" w:cstheme="minorBidi"/>
            <w:sz w:val="22"/>
            <w:szCs w:val="22"/>
          </w:rPr>
          <w:tab/>
        </w:r>
        <w:r w:rsidR="00335D27" w:rsidRPr="003D4C3F">
          <w:rPr>
            <w:rStyle w:val="Hyperlink"/>
          </w:rPr>
          <w:t>Encryption of single documents</w:t>
        </w:r>
        <w:r w:rsidR="00335D27">
          <w:rPr>
            <w:webHidden/>
          </w:rPr>
          <w:tab/>
        </w:r>
        <w:r>
          <w:rPr>
            <w:webHidden/>
          </w:rPr>
          <w:fldChar w:fldCharType="begin"/>
        </w:r>
        <w:r w:rsidR="00335D27">
          <w:rPr>
            <w:webHidden/>
          </w:rPr>
          <w:instrText xml:space="preserve"> PAGEREF _Toc308524379 \h </w:instrText>
        </w:r>
        <w:r>
          <w:rPr>
            <w:webHidden/>
          </w:rPr>
        </w:r>
        <w:r>
          <w:rPr>
            <w:webHidden/>
          </w:rPr>
          <w:fldChar w:fldCharType="separate"/>
        </w:r>
        <w:r w:rsidR="00335D27">
          <w:rPr>
            <w:webHidden/>
          </w:rPr>
          <w:t>13</w:t>
        </w:r>
        <w:r>
          <w:rPr>
            <w:webHidden/>
          </w:rPr>
          <w:fldChar w:fldCharType="end"/>
        </w:r>
      </w:hyperlink>
    </w:p>
    <w:p w:rsidR="00335D27" w:rsidRDefault="00A70F6E">
      <w:pPr>
        <w:pStyle w:val="TOC2"/>
        <w:rPr>
          <w:rFonts w:asciiTheme="minorHAnsi" w:eastAsiaTheme="minorEastAsia" w:hAnsiTheme="minorHAnsi" w:cstheme="minorBidi"/>
          <w:i w:val="0"/>
          <w:spacing w:val="0"/>
          <w:szCs w:val="22"/>
        </w:rPr>
      </w:pPr>
      <w:hyperlink w:anchor="_Toc308524380" w:history="1">
        <w:r w:rsidR="00335D27" w:rsidRPr="003D4C3F">
          <w:rPr>
            <w:rStyle w:val="Hyperlink"/>
          </w:rPr>
          <w:t>2.4.3. OnlineBox connection</w:t>
        </w:r>
        <w:r w:rsidR="00335D27">
          <w:rPr>
            <w:webHidden/>
          </w:rPr>
          <w:tab/>
        </w:r>
        <w:r>
          <w:rPr>
            <w:webHidden/>
          </w:rPr>
          <w:fldChar w:fldCharType="begin"/>
        </w:r>
        <w:r w:rsidR="00335D27">
          <w:rPr>
            <w:webHidden/>
          </w:rPr>
          <w:instrText xml:space="preserve"> PAGEREF _Toc308524380 \h </w:instrText>
        </w:r>
        <w:r>
          <w:rPr>
            <w:webHidden/>
          </w:rPr>
        </w:r>
        <w:r>
          <w:rPr>
            <w:webHidden/>
          </w:rPr>
          <w:fldChar w:fldCharType="separate"/>
        </w:r>
        <w:r w:rsidR="00335D27">
          <w:rPr>
            <w:webHidden/>
          </w:rPr>
          <w:t>13</w:t>
        </w:r>
        <w:r>
          <w:rPr>
            <w:webHidden/>
          </w:rPr>
          <w:fldChar w:fldCharType="end"/>
        </w:r>
      </w:hyperlink>
    </w:p>
    <w:p w:rsidR="00335D27" w:rsidRDefault="00A70F6E">
      <w:pPr>
        <w:pStyle w:val="TOC1"/>
        <w:tabs>
          <w:tab w:val="left" w:pos="720"/>
        </w:tabs>
        <w:rPr>
          <w:rFonts w:asciiTheme="minorHAnsi" w:eastAsiaTheme="minorEastAsia" w:hAnsiTheme="minorHAnsi" w:cstheme="minorBidi"/>
          <w:b w:val="0"/>
          <w:noProof/>
          <w:spacing w:val="0"/>
          <w:sz w:val="22"/>
          <w:szCs w:val="22"/>
        </w:rPr>
      </w:pPr>
      <w:hyperlink w:anchor="_Toc308524381" w:history="1">
        <w:r w:rsidR="00335D27" w:rsidRPr="003D4C3F">
          <w:rPr>
            <w:rStyle w:val="Hyperlink"/>
            <w:noProof/>
          </w:rPr>
          <w:t>2.5.</w:t>
        </w:r>
        <w:r w:rsidR="00335D27">
          <w:rPr>
            <w:rFonts w:asciiTheme="minorHAnsi" w:eastAsiaTheme="minorEastAsia" w:hAnsiTheme="minorHAnsi" w:cstheme="minorBidi"/>
            <w:b w:val="0"/>
            <w:noProof/>
            <w:spacing w:val="0"/>
            <w:sz w:val="22"/>
            <w:szCs w:val="22"/>
          </w:rPr>
          <w:tab/>
        </w:r>
        <w:r w:rsidR="00335D27" w:rsidRPr="003D4C3F">
          <w:rPr>
            <w:rStyle w:val="Hyperlink"/>
            <w:noProof/>
          </w:rPr>
          <w:t>Data types and structures</w:t>
        </w:r>
        <w:r w:rsidR="00335D27">
          <w:rPr>
            <w:noProof/>
            <w:webHidden/>
          </w:rPr>
          <w:tab/>
        </w:r>
        <w:r>
          <w:rPr>
            <w:noProof/>
            <w:webHidden/>
          </w:rPr>
          <w:fldChar w:fldCharType="begin"/>
        </w:r>
        <w:r w:rsidR="00335D27">
          <w:rPr>
            <w:noProof/>
            <w:webHidden/>
          </w:rPr>
          <w:instrText xml:space="preserve"> PAGEREF _Toc308524381 \h </w:instrText>
        </w:r>
        <w:r>
          <w:rPr>
            <w:noProof/>
            <w:webHidden/>
          </w:rPr>
        </w:r>
        <w:r>
          <w:rPr>
            <w:noProof/>
            <w:webHidden/>
          </w:rPr>
          <w:fldChar w:fldCharType="separate"/>
        </w:r>
        <w:r w:rsidR="00335D27">
          <w:rPr>
            <w:noProof/>
            <w:webHidden/>
          </w:rPr>
          <w:t>13</w:t>
        </w:r>
        <w:r>
          <w:rPr>
            <w:noProof/>
            <w:webHidden/>
          </w:rPr>
          <w:fldChar w:fldCharType="end"/>
        </w:r>
      </w:hyperlink>
    </w:p>
    <w:p w:rsidR="00335D27" w:rsidRDefault="00A70F6E">
      <w:pPr>
        <w:pStyle w:val="TOC2"/>
        <w:rPr>
          <w:rFonts w:asciiTheme="minorHAnsi" w:eastAsiaTheme="minorEastAsia" w:hAnsiTheme="minorHAnsi" w:cstheme="minorBidi"/>
          <w:i w:val="0"/>
          <w:spacing w:val="0"/>
          <w:szCs w:val="22"/>
        </w:rPr>
      </w:pPr>
      <w:hyperlink w:anchor="_Toc308524382" w:history="1">
        <w:r w:rsidR="00335D27" w:rsidRPr="003D4C3F">
          <w:rPr>
            <w:rStyle w:val="Hyperlink"/>
          </w:rPr>
          <w:t>2.5.1. Real time data</w:t>
        </w:r>
        <w:r w:rsidR="00335D27">
          <w:rPr>
            <w:webHidden/>
          </w:rPr>
          <w:tab/>
        </w:r>
        <w:r>
          <w:rPr>
            <w:webHidden/>
          </w:rPr>
          <w:fldChar w:fldCharType="begin"/>
        </w:r>
        <w:r w:rsidR="00335D27">
          <w:rPr>
            <w:webHidden/>
          </w:rPr>
          <w:instrText xml:space="preserve"> PAGEREF _Toc308524382 \h </w:instrText>
        </w:r>
        <w:r>
          <w:rPr>
            <w:webHidden/>
          </w:rPr>
        </w:r>
        <w:r>
          <w:rPr>
            <w:webHidden/>
          </w:rPr>
          <w:fldChar w:fldCharType="separate"/>
        </w:r>
        <w:r w:rsidR="00335D27">
          <w:rPr>
            <w:webHidden/>
          </w:rPr>
          <w:t>14</w:t>
        </w:r>
        <w:r>
          <w:rPr>
            <w:webHidden/>
          </w:rPr>
          <w:fldChar w:fldCharType="end"/>
        </w:r>
      </w:hyperlink>
    </w:p>
    <w:p w:rsidR="00335D27" w:rsidRDefault="00A70F6E">
      <w:pPr>
        <w:pStyle w:val="TOC3"/>
        <w:tabs>
          <w:tab w:val="left" w:pos="1200"/>
        </w:tabs>
        <w:rPr>
          <w:rFonts w:asciiTheme="minorHAnsi" w:eastAsiaTheme="minorEastAsia" w:hAnsiTheme="minorHAnsi" w:cstheme="minorBidi"/>
          <w:sz w:val="22"/>
          <w:szCs w:val="22"/>
        </w:rPr>
      </w:pPr>
      <w:hyperlink w:anchor="_Toc308524383" w:history="1">
        <w:r w:rsidR="00335D27" w:rsidRPr="003D4C3F">
          <w:rPr>
            <w:rStyle w:val="Hyperlink"/>
          </w:rPr>
          <w:t>2.5.1.1.</w:t>
        </w:r>
        <w:r w:rsidR="00335D27">
          <w:rPr>
            <w:rFonts w:asciiTheme="minorHAnsi" w:eastAsiaTheme="minorEastAsia" w:hAnsiTheme="minorHAnsi" w:cstheme="minorBidi"/>
            <w:sz w:val="22"/>
            <w:szCs w:val="22"/>
          </w:rPr>
          <w:tab/>
        </w:r>
        <w:r w:rsidR="00335D27" w:rsidRPr="003D4C3F">
          <w:rPr>
            <w:rStyle w:val="Hyperlink"/>
          </w:rPr>
          <w:t>History of data</w:t>
        </w:r>
        <w:r w:rsidR="00335D27">
          <w:rPr>
            <w:webHidden/>
          </w:rPr>
          <w:tab/>
        </w:r>
        <w:r>
          <w:rPr>
            <w:webHidden/>
          </w:rPr>
          <w:fldChar w:fldCharType="begin"/>
        </w:r>
        <w:r w:rsidR="00335D27">
          <w:rPr>
            <w:webHidden/>
          </w:rPr>
          <w:instrText xml:space="preserve"> PAGEREF _Toc308524383 \h </w:instrText>
        </w:r>
        <w:r>
          <w:rPr>
            <w:webHidden/>
          </w:rPr>
        </w:r>
        <w:r>
          <w:rPr>
            <w:webHidden/>
          </w:rPr>
          <w:fldChar w:fldCharType="separate"/>
        </w:r>
        <w:r w:rsidR="00335D27">
          <w:rPr>
            <w:webHidden/>
          </w:rPr>
          <w:t>15</w:t>
        </w:r>
        <w:r>
          <w:rPr>
            <w:webHidden/>
          </w:rPr>
          <w:fldChar w:fldCharType="end"/>
        </w:r>
      </w:hyperlink>
    </w:p>
    <w:p w:rsidR="00335D27" w:rsidRDefault="00A70F6E">
      <w:pPr>
        <w:pStyle w:val="TOC2"/>
        <w:rPr>
          <w:rFonts w:asciiTheme="minorHAnsi" w:eastAsiaTheme="minorEastAsia" w:hAnsiTheme="minorHAnsi" w:cstheme="minorBidi"/>
          <w:i w:val="0"/>
          <w:spacing w:val="0"/>
          <w:szCs w:val="22"/>
        </w:rPr>
      </w:pPr>
      <w:hyperlink w:anchor="_Toc308524384" w:history="1">
        <w:r w:rsidR="00335D27" w:rsidRPr="003D4C3F">
          <w:rPr>
            <w:rStyle w:val="Hyperlink"/>
          </w:rPr>
          <w:t>2.5.2. Documentation data / Task data</w:t>
        </w:r>
        <w:r w:rsidR="00335D27">
          <w:rPr>
            <w:webHidden/>
          </w:rPr>
          <w:tab/>
        </w:r>
        <w:r>
          <w:rPr>
            <w:webHidden/>
          </w:rPr>
          <w:fldChar w:fldCharType="begin"/>
        </w:r>
        <w:r w:rsidR="00335D27">
          <w:rPr>
            <w:webHidden/>
          </w:rPr>
          <w:instrText xml:space="preserve"> PAGEREF _Toc308524384 \h </w:instrText>
        </w:r>
        <w:r>
          <w:rPr>
            <w:webHidden/>
          </w:rPr>
        </w:r>
        <w:r>
          <w:rPr>
            <w:webHidden/>
          </w:rPr>
          <w:fldChar w:fldCharType="separate"/>
        </w:r>
        <w:r w:rsidR="00335D27">
          <w:rPr>
            <w:webHidden/>
          </w:rPr>
          <w:t>15</w:t>
        </w:r>
        <w:r>
          <w:rPr>
            <w:webHidden/>
          </w:rPr>
          <w:fldChar w:fldCharType="end"/>
        </w:r>
      </w:hyperlink>
    </w:p>
    <w:p w:rsidR="00335D27" w:rsidRDefault="00A70F6E">
      <w:pPr>
        <w:pStyle w:val="TOC2"/>
        <w:rPr>
          <w:rFonts w:asciiTheme="minorHAnsi" w:eastAsiaTheme="minorEastAsia" w:hAnsiTheme="minorHAnsi" w:cstheme="minorBidi"/>
          <w:i w:val="0"/>
          <w:spacing w:val="0"/>
          <w:szCs w:val="22"/>
        </w:rPr>
      </w:pPr>
      <w:hyperlink w:anchor="_Toc308524385" w:history="1">
        <w:r w:rsidR="00335D27" w:rsidRPr="003D4C3F">
          <w:rPr>
            <w:rStyle w:val="Hyperlink"/>
          </w:rPr>
          <w:t>2.5.3. Configuration data</w:t>
        </w:r>
        <w:r w:rsidR="00335D27">
          <w:rPr>
            <w:webHidden/>
          </w:rPr>
          <w:tab/>
        </w:r>
        <w:r>
          <w:rPr>
            <w:webHidden/>
          </w:rPr>
          <w:fldChar w:fldCharType="begin"/>
        </w:r>
        <w:r w:rsidR="00335D27">
          <w:rPr>
            <w:webHidden/>
          </w:rPr>
          <w:instrText xml:space="preserve"> PAGEREF _Toc308524385 \h </w:instrText>
        </w:r>
        <w:r>
          <w:rPr>
            <w:webHidden/>
          </w:rPr>
        </w:r>
        <w:r>
          <w:rPr>
            <w:webHidden/>
          </w:rPr>
          <w:fldChar w:fldCharType="separate"/>
        </w:r>
        <w:r w:rsidR="00335D27">
          <w:rPr>
            <w:webHidden/>
          </w:rPr>
          <w:t>16</w:t>
        </w:r>
        <w:r>
          <w:rPr>
            <w:webHidden/>
          </w:rPr>
          <w:fldChar w:fldCharType="end"/>
        </w:r>
      </w:hyperlink>
    </w:p>
    <w:p w:rsidR="00335D27" w:rsidRDefault="00A70F6E">
      <w:pPr>
        <w:pStyle w:val="TOC1"/>
        <w:tabs>
          <w:tab w:val="left" w:pos="720"/>
        </w:tabs>
        <w:rPr>
          <w:rFonts w:asciiTheme="minorHAnsi" w:eastAsiaTheme="minorEastAsia" w:hAnsiTheme="minorHAnsi" w:cstheme="minorBidi"/>
          <w:b w:val="0"/>
          <w:noProof/>
          <w:spacing w:val="0"/>
          <w:sz w:val="22"/>
          <w:szCs w:val="22"/>
        </w:rPr>
      </w:pPr>
      <w:hyperlink w:anchor="_Toc308524386" w:history="1">
        <w:r w:rsidR="00335D27" w:rsidRPr="003D4C3F">
          <w:rPr>
            <w:rStyle w:val="Hyperlink"/>
            <w:noProof/>
          </w:rPr>
          <w:t>2.6.</w:t>
        </w:r>
        <w:r w:rsidR="00335D27">
          <w:rPr>
            <w:rFonts w:asciiTheme="minorHAnsi" w:eastAsiaTheme="minorEastAsia" w:hAnsiTheme="minorHAnsi" w:cstheme="minorBidi"/>
            <w:b w:val="0"/>
            <w:noProof/>
            <w:spacing w:val="0"/>
            <w:sz w:val="22"/>
            <w:szCs w:val="22"/>
          </w:rPr>
          <w:tab/>
        </w:r>
        <w:r w:rsidR="00335D27" w:rsidRPr="003D4C3F">
          <w:rPr>
            <w:rStyle w:val="Hyperlink"/>
            <w:noProof/>
          </w:rPr>
          <w:t>Machine Connector algorithms</w:t>
        </w:r>
        <w:r w:rsidR="00335D27">
          <w:rPr>
            <w:noProof/>
            <w:webHidden/>
          </w:rPr>
          <w:tab/>
        </w:r>
        <w:r>
          <w:rPr>
            <w:noProof/>
            <w:webHidden/>
          </w:rPr>
          <w:fldChar w:fldCharType="begin"/>
        </w:r>
        <w:r w:rsidR="00335D27">
          <w:rPr>
            <w:noProof/>
            <w:webHidden/>
          </w:rPr>
          <w:instrText xml:space="preserve"> PAGEREF _Toc308524386 \h </w:instrText>
        </w:r>
        <w:r>
          <w:rPr>
            <w:noProof/>
            <w:webHidden/>
          </w:rPr>
        </w:r>
        <w:r>
          <w:rPr>
            <w:noProof/>
            <w:webHidden/>
          </w:rPr>
          <w:fldChar w:fldCharType="separate"/>
        </w:r>
        <w:r w:rsidR="00335D27">
          <w:rPr>
            <w:noProof/>
            <w:webHidden/>
          </w:rPr>
          <w:t>18</w:t>
        </w:r>
        <w:r>
          <w:rPr>
            <w:noProof/>
            <w:webHidden/>
          </w:rPr>
          <w:fldChar w:fldCharType="end"/>
        </w:r>
      </w:hyperlink>
    </w:p>
    <w:p w:rsidR="00335D27" w:rsidRDefault="00A70F6E">
      <w:pPr>
        <w:pStyle w:val="TOC2"/>
        <w:rPr>
          <w:rFonts w:asciiTheme="minorHAnsi" w:eastAsiaTheme="minorEastAsia" w:hAnsiTheme="minorHAnsi" w:cstheme="minorBidi"/>
          <w:i w:val="0"/>
          <w:spacing w:val="0"/>
          <w:szCs w:val="22"/>
        </w:rPr>
      </w:pPr>
      <w:hyperlink w:anchor="_Toc308524387" w:history="1">
        <w:r w:rsidR="00335D27" w:rsidRPr="003D4C3F">
          <w:rPr>
            <w:rStyle w:val="Hyperlink"/>
          </w:rPr>
          <w:t>2.6.1. Algorithm for Machine Connector Client</w:t>
        </w:r>
        <w:r w:rsidR="00335D27">
          <w:rPr>
            <w:webHidden/>
          </w:rPr>
          <w:tab/>
        </w:r>
        <w:r>
          <w:rPr>
            <w:webHidden/>
          </w:rPr>
          <w:fldChar w:fldCharType="begin"/>
        </w:r>
        <w:r w:rsidR="00335D27">
          <w:rPr>
            <w:webHidden/>
          </w:rPr>
          <w:instrText xml:space="preserve"> PAGEREF _Toc308524387 \h </w:instrText>
        </w:r>
        <w:r>
          <w:rPr>
            <w:webHidden/>
          </w:rPr>
        </w:r>
        <w:r>
          <w:rPr>
            <w:webHidden/>
          </w:rPr>
          <w:fldChar w:fldCharType="separate"/>
        </w:r>
        <w:r w:rsidR="00335D27">
          <w:rPr>
            <w:webHidden/>
          </w:rPr>
          <w:t>19</w:t>
        </w:r>
        <w:r>
          <w:rPr>
            <w:webHidden/>
          </w:rPr>
          <w:fldChar w:fldCharType="end"/>
        </w:r>
      </w:hyperlink>
    </w:p>
    <w:p w:rsidR="00335D27" w:rsidRDefault="00A70F6E">
      <w:pPr>
        <w:pStyle w:val="TOC3"/>
        <w:tabs>
          <w:tab w:val="left" w:pos="1200"/>
        </w:tabs>
        <w:rPr>
          <w:rFonts w:asciiTheme="minorHAnsi" w:eastAsiaTheme="minorEastAsia" w:hAnsiTheme="minorHAnsi" w:cstheme="minorBidi"/>
          <w:sz w:val="22"/>
          <w:szCs w:val="22"/>
        </w:rPr>
      </w:pPr>
      <w:hyperlink w:anchor="_Toc308524388" w:history="1">
        <w:r w:rsidR="00335D27" w:rsidRPr="003D4C3F">
          <w:rPr>
            <w:rStyle w:val="Hyperlink"/>
          </w:rPr>
          <w:t>2.6.1.1.</w:t>
        </w:r>
        <w:r w:rsidR="00335D27">
          <w:rPr>
            <w:rFonts w:asciiTheme="minorHAnsi" w:eastAsiaTheme="minorEastAsia" w:hAnsiTheme="minorHAnsi" w:cstheme="minorBidi"/>
            <w:sz w:val="22"/>
            <w:szCs w:val="22"/>
          </w:rPr>
          <w:tab/>
        </w:r>
        <w:r w:rsidR="00335D27" w:rsidRPr="003D4C3F">
          <w:rPr>
            <w:rStyle w:val="Hyperlink"/>
          </w:rPr>
          <w:t>Initialization</w:t>
        </w:r>
        <w:r w:rsidR="00335D27">
          <w:rPr>
            <w:webHidden/>
          </w:rPr>
          <w:tab/>
        </w:r>
        <w:r>
          <w:rPr>
            <w:webHidden/>
          </w:rPr>
          <w:fldChar w:fldCharType="begin"/>
        </w:r>
        <w:r w:rsidR="00335D27">
          <w:rPr>
            <w:webHidden/>
          </w:rPr>
          <w:instrText xml:space="preserve"> PAGEREF _Toc308524388 \h </w:instrText>
        </w:r>
        <w:r>
          <w:rPr>
            <w:webHidden/>
          </w:rPr>
        </w:r>
        <w:r>
          <w:rPr>
            <w:webHidden/>
          </w:rPr>
          <w:fldChar w:fldCharType="separate"/>
        </w:r>
        <w:r w:rsidR="00335D27">
          <w:rPr>
            <w:webHidden/>
          </w:rPr>
          <w:t>19</w:t>
        </w:r>
        <w:r>
          <w:rPr>
            <w:webHidden/>
          </w:rPr>
          <w:fldChar w:fldCharType="end"/>
        </w:r>
      </w:hyperlink>
    </w:p>
    <w:p w:rsidR="00335D27" w:rsidRDefault="00A70F6E">
      <w:pPr>
        <w:pStyle w:val="TOC3"/>
        <w:tabs>
          <w:tab w:val="left" w:pos="1200"/>
        </w:tabs>
        <w:rPr>
          <w:rFonts w:asciiTheme="minorHAnsi" w:eastAsiaTheme="minorEastAsia" w:hAnsiTheme="minorHAnsi" w:cstheme="minorBidi"/>
          <w:sz w:val="22"/>
          <w:szCs w:val="22"/>
        </w:rPr>
      </w:pPr>
      <w:hyperlink w:anchor="_Toc308524389" w:history="1">
        <w:r w:rsidR="00335D27" w:rsidRPr="003D4C3F">
          <w:rPr>
            <w:rStyle w:val="Hyperlink"/>
          </w:rPr>
          <w:t>2.6.1.2.</w:t>
        </w:r>
        <w:r w:rsidR="00335D27">
          <w:rPr>
            <w:rFonts w:asciiTheme="minorHAnsi" w:eastAsiaTheme="minorEastAsia" w:hAnsiTheme="minorHAnsi" w:cstheme="minorBidi"/>
            <w:sz w:val="22"/>
            <w:szCs w:val="22"/>
          </w:rPr>
          <w:tab/>
        </w:r>
        <w:r w:rsidR="00335D27" w:rsidRPr="003D4C3F">
          <w:rPr>
            <w:rStyle w:val="Hyperlink"/>
          </w:rPr>
          <w:t>Replication</w:t>
        </w:r>
        <w:r w:rsidR="00335D27">
          <w:rPr>
            <w:webHidden/>
          </w:rPr>
          <w:tab/>
        </w:r>
        <w:r>
          <w:rPr>
            <w:webHidden/>
          </w:rPr>
          <w:fldChar w:fldCharType="begin"/>
        </w:r>
        <w:r w:rsidR="00335D27">
          <w:rPr>
            <w:webHidden/>
          </w:rPr>
          <w:instrText xml:space="preserve"> PAGEREF _Toc308524389 \h </w:instrText>
        </w:r>
        <w:r>
          <w:rPr>
            <w:webHidden/>
          </w:rPr>
        </w:r>
        <w:r>
          <w:rPr>
            <w:webHidden/>
          </w:rPr>
          <w:fldChar w:fldCharType="separate"/>
        </w:r>
        <w:r w:rsidR="00335D27">
          <w:rPr>
            <w:webHidden/>
          </w:rPr>
          <w:t>19</w:t>
        </w:r>
        <w:r>
          <w:rPr>
            <w:webHidden/>
          </w:rPr>
          <w:fldChar w:fldCharType="end"/>
        </w:r>
      </w:hyperlink>
    </w:p>
    <w:p w:rsidR="00335D27" w:rsidRDefault="00A70F6E">
      <w:pPr>
        <w:pStyle w:val="TOC3"/>
        <w:tabs>
          <w:tab w:val="left" w:pos="1200"/>
        </w:tabs>
        <w:rPr>
          <w:rFonts w:asciiTheme="minorHAnsi" w:eastAsiaTheme="minorEastAsia" w:hAnsiTheme="minorHAnsi" w:cstheme="minorBidi"/>
          <w:sz w:val="22"/>
          <w:szCs w:val="22"/>
        </w:rPr>
      </w:pPr>
      <w:hyperlink w:anchor="_Toc308524390" w:history="1">
        <w:r w:rsidR="00335D27" w:rsidRPr="003D4C3F">
          <w:rPr>
            <w:rStyle w:val="Hyperlink"/>
          </w:rPr>
          <w:t>2.6.1.3.</w:t>
        </w:r>
        <w:r w:rsidR="00335D27">
          <w:rPr>
            <w:rFonts w:asciiTheme="minorHAnsi" w:eastAsiaTheme="minorEastAsia" w:hAnsiTheme="minorHAnsi" w:cstheme="minorBidi"/>
            <w:sz w:val="22"/>
            <w:szCs w:val="22"/>
          </w:rPr>
          <w:tab/>
        </w:r>
        <w:r w:rsidR="00335D27" w:rsidRPr="003D4C3F">
          <w:rPr>
            <w:rStyle w:val="Hyperlink"/>
          </w:rPr>
          <w:t>Updating address list</w:t>
        </w:r>
        <w:r w:rsidR="00335D27">
          <w:rPr>
            <w:webHidden/>
          </w:rPr>
          <w:tab/>
        </w:r>
        <w:r>
          <w:rPr>
            <w:webHidden/>
          </w:rPr>
          <w:fldChar w:fldCharType="begin"/>
        </w:r>
        <w:r w:rsidR="00335D27">
          <w:rPr>
            <w:webHidden/>
          </w:rPr>
          <w:instrText xml:space="preserve"> PAGEREF _Toc308524390 \h </w:instrText>
        </w:r>
        <w:r>
          <w:rPr>
            <w:webHidden/>
          </w:rPr>
        </w:r>
        <w:r>
          <w:rPr>
            <w:webHidden/>
          </w:rPr>
          <w:fldChar w:fldCharType="separate"/>
        </w:r>
        <w:r w:rsidR="00335D27">
          <w:rPr>
            <w:webHidden/>
          </w:rPr>
          <w:t>21</w:t>
        </w:r>
        <w:r>
          <w:rPr>
            <w:webHidden/>
          </w:rPr>
          <w:fldChar w:fldCharType="end"/>
        </w:r>
      </w:hyperlink>
    </w:p>
    <w:p w:rsidR="00335D27" w:rsidRDefault="00A70F6E">
      <w:pPr>
        <w:pStyle w:val="TOC3"/>
        <w:tabs>
          <w:tab w:val="left" w:pos="1200"/>
        </w:tabs>
        <w:rPr>
          <w:rFonts w:asciiTheme="minorHAnsi" w:eastAsiaTheme="minorEastAsia" w:hAnsiTheme="minorHAnsi" w:cstheme="minorBidi"/>
          <w:sz w:val="22"/>
          <w:szCs w:val="22"/>
        </w:rPr>
      </w:pPr>
      <w:hyperlink w:anchor="_Toc308524391" w:history="1">
        <w:r w:rsidR="00335D27" w:rsidRPr="003D4C3F">
          <w:rPr>
            <w:rStyle w:val="Hyperlink"/>
          </w:rPr>
          <w:t>2.6.1.4.</w:t>
        </w:r>
        <w:r w:rsidR="00335D27">
          <w:rPr>
            <w:rFonts w:asciiTheme="minorHAnsi" w:eastAsiaTheme="minorEastAsia" w:hAnsiTheme="minorHAnsi" w:cstheme="minorBidi"/>
            <w:sz w:val="22"/>
            <w:szCs w:val="22"/>
          </w:rPr>
          <w:tab/>
        </w:r>
        <w:r w:rsidR="00335D27" w:rsidRPr="003D4C3F">
          <w:rPr>
            <w:rStyle w:val="Hyperlink"/>
          </w:rPr>
          <w:t>Compaction</w:t>
        </w:r>
        <w:r w:rsidR="00335D27">
          <w:rPr>
            <w:webHidden/>
          </w:rPr>
          <w:tab/>
        </w:r>
        <w:r>
          <w:rPr>
            <w:webHidden/>
          </w:rPr>
          <w:fldChar w:fldCharType="begin"/>
        </w:r>
        <w:r w:rsidR="00335D27">
          <w:rPr>
            <w:webHidden/>
          </w:rPr>
          <w:instrText xml:space="preserve"> PAGEREF _Toc308524391 \h </w:instrText>
        </w:r>
        <w:r>
          <w:rPr>
            <w:webHidden/>
          </w:rPr>
        </w:r>
        <w:r>
          <w:rPr>
            <w:webHidden/>
          </w:rPr>
          <w:fldChar w:fldCharType="separate"/>
        </w:r>
        <w:r w:rsidR="00335D27">
          <w:rPr>
            <w:webHidden/>
          </w:rPr>
          <w:t>22</w:t>
        </w:r>
        <w:r>
          <w:rPr>
            <w:webHidden/>
          </w:rPr>
          <w:fldChar w:fldCharType="end"/>
        </w:r>
      </w:hyperlink>
    </w:p>
    <w:p w:rsidR="00335D27" w:rsidRDefault="00A70F6E">
      <w:pPr>
        <w:pStyle w:val="TOC3"/>
        <w:tabs>
          <w:tab w:val="left" w:pos="1200"/>
        </w:tabs>
        <w:rPr>
          <w:rFonts w:asciiTheme="minorHAnsi" w:eastAsiaTheme="minorEastAsia" w:hAnsiTheme="minorHAnsi" w:cstheme="minorBidi"/>
          <w:sz w:val="22"/>
          <w:szCs w:val="22"/>
        </w:rPr>
      </w:pPr>
      <w:hyperlink w:anchor="_Toc308524392" w:history="1">
        <w:r w:rsidR="00335D27" w:rsidRPr="003D4C3F">
          <w:rPr>
            <w:rStyle w:val="Hyperlink"/>
          </w:rPr>
          <w:t>2.6.1.5.</w:t>
        </w:r>
        <w:r w:rsidR="00335D27">
          <w:rPr>
            <w:rFonts w:asciiTheme="minorHAnsi" w:eastAsiaTheme="minorEastAsia" w:hAnsiTheme="minorHAnsi" w:cstheme="minorBidi"/>
            <w:sz w:val="22"/>
            <w:szCs w:val="22"/>
          </w:rPr>
          <w:tab/>
        </w:r>
        <w:r w:rsidR="00335D27" w:rsidRPr="003D4C3F">
          <w:rPr>
            <w:rStyle w:val="Hyperlink"/>
          </w:rPr>
          <w:t>Thin Clients without CouchDB</w:t>
        </w:r>
        <w:r w:rsidR="00335D27">
          <w:rPr>
            <w:webHidden/>
          </w:rPr>
          <w:tab/>
        </w:r>
        <w:r>
          <w:rPr>
            <w:webHidden/>
          </w:rPr>
          <w:fldChar w:fldCharType="begin"/>
        </w:r>
        <w:r w:rsidR="00335D27">
          <w:rPr>
            <w:webHidden/>
          </w:rPr>
          <w:instrText xml:space="preserve"> PAGEREF _Toc308524392 \h </w:instrText>
        </w:r>
        <w:r>
          <w:rPr>
            <w:webHidden/>
          </w:rPr>
        </w:r>
        <w:r>
          <w:rPr>
            <w:webHidden/>
          </w:rPr>
          <w:fldChar w:fldCharType="separate"/>
        </w:r>
        <w:r w:rsidR="00335D27">
          <w:rPr>
            <w:webHidden/>
          </w:rPr>
          <w:t>22</w:t>
        </w:r>
        <w:r>
          <w:rPr>
            <w:webHidden/>
          </w:rPr>
          <w:fldChar w:fldCharType="end"/>
        </w:r>
      </w:hyperlink>
    </w:p>
    <w:p w:rsidR="00335D27" w:rsidRDefault="00A70F6E">
      <w:pPr>
        <w:pStyle w:val="TOC3"/>
        <w:tabs>
          <w:tab w:val="left" w:pos="1200"/>
        </w:tabs>
        <w:rPr>
          <w:rFonts w:asciiTheme="minorHAnsi" w:eastAsiaTheme="minorEastAsia" w:hAnsiTheme="minorHAnsi" w:cstheme="minorBidi"/>
          <w:sz w:val="22"/>
          <w:szCs w:val="22"/>
        </w:rPr>
      </w:pPr>
      <w:hyperlink w:anchor="_Toc308524393" w:history="1">
        <w:r w:rsidR="00335D27" w:rsidRPr="003D4C3F">
          <w:rPr>
            <w:rStyle w:val="Hyperlink"/>
          </w:rPr>
          <w:t>2.6.1.6.</w:t>
        </w:r>
        <w:r w:rsidR="00335D27">
          <w:rPr>
            <w:rFonts w:asciiTheme="minorHAnsi" w:eastAsiaTheme="minorEastAsia" w:hAnsiTheme="minorHAnsi" w:cstheme="minorBidi"/>
            <w:sz w:val="22"/>
            <w:szCs w:val="22"/>
          </w:rPr>
          <w:tab/>
        </w:r>
        <w:r w:rsidR="00335D27" w:rsidRPr="003D4C3F">
          <w:rPr>
            <w:rStyle w:val="Hyperlink"/>
          </w:rPr>
          <w:t>Maintaining the history of real-time status information</w:t>
        </w:r>
        <w:r w:rsidR="00335D27">
          <w:rPr>
            <w:webHidden/>
          </w:rPr>
          <w:tab/>
        </w:r>
        <w:r>
          <w:rPr>
            <w:webHidden/>
          </w:rPr>
          <w:fldChar w:fldCharType="begin"/>
        </w:r>
        <w:r w:rsidR="00335D27">
          <w:rPr>
            <w:webHidden/>
          </w:rPr>
          <w:instrText xml:space="preserve"> PAGEREF _Toc308524393 \h </w:instrText>
        </w:r>
        <w:r>
          <w:rPr>
            <w:webHidden/>
          </w:rPr>
        </w:r>
        <w:r>
          <w:rPr>
            <w:webHidden/>
          </w:rPr>
          <w:fldChar w:fldCharType="separate"/>
        </w:r>
        <w:r w:rsidR="00335D27">
          <w:rPr>
            <w:webHidden/>
          </w:rPr>
          <w:t>22</w:t>
        </w:r>
        <w:r>
          <w:rPr>
            <w:webHidden/>
          </w:rPr>
          <w:fldChar w:fldCharType="end"/>
        </w:r>
      </w:hyperlink>
    </w:p>
    <w:p w:rsidR="00335D27" w:rsidRDefault="00A70F6E">
      <w:pPr>
        <w:pStyle w:val="TOC2"/>
        <w:rPr>
          <w:rFonts w:asciiTheme="minorHAnsi" w:eastAsiaTheme="minorEastAsia" w:hAnsiTheme="minorHAnsi" w:cstheme="minorBidi"/>
          <w:i w:val="0"/>
          <w:spacing w:val="0"/>
          <w:szCs w:val="22"/>
        </w:rPr>
      </w:pPr>
      <w:hyperlink w:anchor="_Toc308524394" w:history="1">
        <w:r w:rsidR="00335D27" w:rsidRPr="003D4C3F">
          <w:rPr>
            <w:rStyle w:val="Hyperlink"/>
          </w:rPr>
          <w:t>2.6.2. Algorithm for Machine Connector Server</w:t>
        </w:r>
        <w:r w:rsidR="00335D27">
          <w:rPr>
            <w:webHidden/>
          </w:rPr>
          <w:tab/>
        </w:r>
        <w:r>
          <w:rPr>
            <w:webHidden/>
          </w:rPr>
          <w:fldChar w:fldCharType="begin"/>
        </w:r>
        <w:r w:rsidR="00335D27">
          <w:rPr>
            <w:webHidden/>
          </w:rPr>
          <w:instrText xml:space="preserve"> PAGEREF _Toc308524394 \h </w:instrText>
        </w:r>
        <w:r>
          <w:rPr>
            <w:webHidden/>
          </w:rPr>
        </w:r>
        <w:r>
          <w:rPr>
            <w:webHidden/>
          </w:rPr>
          <w:fldChar w:fldCharType="separate"/>
        </w:r>
        <w:r w:rsidR="00335D27">
          <w:rPr>
            <w:webHidden/>
          </w:rPr>
          <w:t>22</w:t>
        </w:r>
        <w:r>
          <w:rPr>
            <w:webHidden/>
          </w:rPr>
          <w:fldChar w:fldCharType="end"/>
        </w:r>
      </w:hyperlink>
    </w:p>
    <w:p w:rsidR="00335D27" w:rsidRDefault="00A70F6E">
      <w:pPr>
        <w:pStyle w:val="TOC3"/>
        <w:tabs>
          <w:tab w:val="left" w:pos="1200"/>
        </w:tabs>
        <w:rPr>
          <w:rFonts w:asciiTheme="minorHAnsi" w:eastAsiaTheme="minorEastAsia" w:hAnsiTheme="minorHAnsi" w:cstheme="minorBidi"/>
          <w:sz w:val="22"/>
          <w:szCs w:val="22"/>
        </w:rPr>
      </w:pPr>
      <w:hyperlink w:anchor="_Toc308524395" w:history="1">
        <w:r w:rsidR="00335D27" w:rsidRPr="003D4C3F">
          <w:rPr>
            <w:rStyle w:val="Hyperlink"/>
          </w:rPr>
          <w:t>2.6.2.1.</w:t>
        </w:r>
        <w:r w:rsidR="00335D27">
          <w:rPr>
            <w:rFonts w:asciiTheme="minorHAnsi" w:eastAsiaTheme="minorEastAsia" w:hAnsiTheme="minorHAnsi" w:cstheme="minorBidi"/>
            <w:sz w:val="22"/>
            <w:szCs w:val="22"/>
          </w:rPr>
          <w:tab/>
        </w:r>
        <w:r w:rsidR="00335D27" w:rsidRPr="003D4C3F">
          <w:rPr>
            <w:rStyle w:val="Hyperlink"/>
          </w:rPr>
          <w:t>Configuration User Interface</w:t>
        </w:r>
        <w:r w:rsidR="00335D27">
          <w:rPr>
            <w:webHidden/>
          </w:rPr>
          <w:tab/>
        </w:r>
        <w:r>
          <w:rPr>
            <w:webHidden/>
          </w:rPr>
          <w:fldChar w:fldCharType="begin"/>
        </w:r>
        <w:r w:rsidR="00335D27">
          <w:rPr>
            <w:webHidden/>
          </w:rPr>
          <w:instrText xml:space="preserve"> PAGEREF _Toc308524395 \h </w:instrText>
        </w:r>
        <w:r>
          <w:rPr>
            <w:webHidden/>
          </w:rPr>
        </w:r>
        <w:r>
          <w:rPr>
            <w:webHidden/>
          </w:rPr>
          <w:fldChar w:fldCharType="separate"/>
        </w:r>
        <w:r w:rsidR="00335D27">
          <w:rPr>
            <w:webHidden/>
          </w:rPr>
          <w:t>23</w:t>
        </w:r>
        <w:r>
          <w:rPr>
            <w:webHidden/>
          </w:rPr>
          <w:fldChar w:fldCharType="end"/>
        </w:r>
      </w:hyperlink>
    </w:p>
    <w:p w:rsidR="00335D27" w:rsidRDefault="00A70F6E">
      <w:pPr>
        <w:pStyle w:val="TOC3"/>
        <w:tabs>
          <w:tab w:val="left" w:pos="1200"/>
        </w:tabs>
        <w:rPr>
          <w:rFonts w:asciiTheme="minorHAnsi" w:eastAsiaTheme="minorEastAsia" w:hAnsiTheme="minorHAnsi" w:cstheme="minorBidi"/>
          <w:sz w:val="22"/>
          <w:szCs w:val="22"/>
        </w:rPr>
      </w:pPr>
      <w:hyperlink w:anchor="_Toc308524396" w:history="1">
        <w:r w:rsidR="00335D27" w:rsidRPr="003D4C3F">
          <w:rPr>
            <w:rStyle w:val="Hyperlink"/>
          </w:rPr>
          <w:t>2.6.2.2.</w:t>
        </w:r>
        <w:r w:rsidR="00335D27">
          <w:rPr>
            <w:rFonts w:asciiTheme="minorHAnsi" w:eastAsiaTheme="minorEastAsia" w:hAnsiTheme="minorHAnsi" w:cstheme="minorBidi"/>
            <w:sz w:val="22"/>
            <w:szCs w:val="22"/>
          </w:rPr>
          <w:tab/>
        </w:r>
        <w:r w:rsidR="00335D27" w:rsidRPr="003D4C3F">
          <w:rPr>
            <w:rStyle w:val="Hyperlink"/>
          </w:rPr>
          <w:t>OnlineBox interface</w:t>
        </w:r>
        <w:r w:rsidR="00335D27">
          <w:rPr>
            <w:webHidden/>
          </w:rPr>
          <w:tab/>
        </w:r>
        <w:r>
          <w:rPr>
            <w:webHidden/>
          </w:rPr>
          <w:fldChar w:fldCharType="begin"/>
        </w:r>
        <w:r w:rsidR="00335D27">
          <w:rPr>
            <w:webHidden/>
          </w:rPr>
          <w:instrText xml:space="preserve"> PAGEREF _Toc308524396 \h </w:instrText>
        </w:r>
        <w:r>
          <w:rPr>
            <w:webHidden/>
          </w:rPr>
        </w:r>
        <w:r>
          <w:rPr>
            <w:webHidden/>
          </w:rPr>
          <w:fldChar w:fldCharType="separate"/>
        </w:r>
        <w:r w:rsidR="00335D27">
          <w:rPr>
            <w:webHidden/>
          </w:rPr>
          <w:t>23</w:t>
        </w:r>
        <w:r>
          <w:rPr>
            <w:webHidden/>
          </w:rPr>
          <w:fldChar w:fldCharType="end"/>
        </w:r>
      </w:hyperlink>
    </w:p>
    <w:p w:rsidR="00335D27" w:rsidRDefault="00A70F6E">
      <w:pPr>
        <w:pStyle w:val="TOC1"/>
        <w:tabs>
          <w:tab w:val="left" w:pos="720"/>
        </w:tabs>
        <w:rPr>
          <w:rFonts w:asciiTheme="minorHAnsi" w:eastAsiaTheme="minorEastAsia" w:hAnsiTheme="minorHAnsi" w:cstheme="minorBidi"/>
          <w:b w:val="0"/>
          <w:noProof/>
          <w:spacing w:val="0"/>
          <w:sz w:val="22"/>
          <w:szCs w:val="22"/>
        </w:rPr>
      </w:pPr>
      <w:hyperlink w:anchor="_Toc308524397" w:history="1">
        <w:r w:rsidR="00335D27" w:rsidRPr="003D4C3F">
          <w:rPr>
            <w:rStyle w:val="Hyperlink"/>
            <w:noProof/>
          </w:rPr>
          <w:t>2.7.</w:t>
        </w:r>
        <w:r w:rsidR="00335D27">
          <w:rPr>
            <w:rFonts w:asciiTheme="minorHAnsi" w:eastAsiaTheme="minorEastAsia" w:hAnsiTheme="minorHAnsi" w:cstheme="minorBidi"/>
            <w:b w:val="0"/>
            <w:noProof/>
            <w:spacing w:val="0"/>
            <w:sz w:val="22"/>
            <w:szCs w:val="22"/>
          </w:rPr>
          <w:tab/>
        </w:r>
        <w:r w:rsidR="00335D27" w:rsidRPr="003D4C3F">
          <w:rPr>
            <w:rStyle w:val="Hyperlink"/>
            <w:noProof/>
          </w:rPr>
          <w:t>Outlook to future revisions</w:t>
        </w:r>
        <w:r w:rsidR="00335D27">
          <w:rPr>
            <w:noProof/>
            <w:webHidden/>
          </w:rPr>
          <w:tab/>
        </w:r>
        <w:r>
          <w:rPr>
            <w:noProof/>
            <w:webHidden/>
          </w:rPr>
          <w:fldChar w:fldCharType="begin"/>
        </w:r>
        <w:r w:rsidR="00335D27">
          <w:rPr>
            <w:noProof/>
            <w:webHidden/>
          </w:rPr>
          <w:instrText xml:space="preserve"> PAGEREF _Toc308524397 \h </w:instrText>
        </w:r>
        <w:r>
          <w:rPr>
            <w:noProof/>
            <w:webHidden/>
          </w:rPr>
        </w:r>
        <w:r>
          <w:rPr>
            <w:noProof/>
            <w:webHidden/>
          </w:rPr>
          <w:fldChar w:fldCharType="separate"/>
        </w:r>
        <w:r w:rsidR="00335D27">
          <w:rPr>
            <w:noProof/>
            <w:webHidden/>
          </w:rPr>
          <w:t>23</w:t>
        </w:r>
        <w:r>
          <w:rPr>
            <w:noProof/>
            <w:webHidden/>
          </w:rPr>
          <w:fldChar w:fldCharType="end"/>
        </w:r>
      </w:hyperlink>
    </w:p>
    <w:p w:rsidR="00335D27" w:rsidRDefault="00A70F6E">
      <w:pPr>
        <w:pStyle w:val="TOC1"/>
        <w:tabs>
          <w:tab w:val="left" w:pos="720"/>
        </w:tabs>
        <w:rPr>
          <w:rFonts w:asciiTheme="minorHAnsi" w:eastAsiaTheme="minorEastAsia" w:hAnsiTheme="minorHAnsi" w:cstheme="minorBidi"/>
          <w:b w:val="0"/>
          <w:noProof/>
          <w:spacing w:val="0"/>
          <w:sz w:val="22"/>
          <w:szCs w:val="22"/>
        </w:rPr>
      </w:pPr>
      <w:hyperlink w:anchor="_Toc308524398" w:history="1">
        <w:r w:rsidR="00335D27" w:rsidRPr="003D4C3F">
          <w:rPr>
            <w:rStyle w:val="Hyperlink"/>
            <w:noProof/>
          </w:rPr>
          <w:t>5.1.</w:t>
        </w:r>
        <w:r w:rsidR="00335D27">
          <w:rPr>
            <w:rFonts w:asciiTheme="minorHAnsi" w:eastAsiaTheme="minorEastAsia" w:hAnsiTheme="minorHAnsi" w:cstheme="minorBidi"/>
            <w:b w:val="0"/>
            <w:noProof/>
            <w:spacing w:val="0"/>
            <w:sz w:val="22"/>
            <w:szCs w:val="22"/>
          </w:rPr>
          <w:tab/>
        </w:r>
        <w:r w:rsidR="00335D27" w:rsidRPr="003D4C3F">
          <w:rPr>
            <w:rStyle w:val="Hyperlink"/>
            <w:noProof/>
          </w:rPr>
          <w:t>Use Case 1</w:t>
        </w:r>
        <w:r w:rsidR="00335D27">
          <w:rPr>
            <w:noProof/>
            <w:webHidden/>
          </w:rPr>
          <w:tab/>
        </w:r>
        <w:r>
          <w:rPr>
            <w:noProof/>
            <w:webHidden/>
          </w:rPr>
          <w:fldChar w:fldCharType="begin"/>
        </w:r>
        <w:r w:rsidR="00335D27">
          <w:rPr>
            <w:noProof/>
            <w:webHidden/>
          </w:rPr>
          <w:instrText xml:space="preserve"> PAGEREF _Toc308524398 \h </w:instrText>
        </w:r>
        <w:r>
          <w:rPr>
            <w:noProof/>
            <w:webHidden/>
          </w:rPr>
        </w:r>
        <w:r>
          <w:rPr>
            <w:noProof/>
            <w:webHidden/>
          </w:rPr>
          <w:fldChar w:fldCharType="separate"/>
        </w:r>
        <w:r w:rsidR="00335D27">
          <w:rPr>
            <w:noProof/>
            <w:webHidden/>
          </w:rPr>
          <w:t>27</w:t>
        </w:r>
        <w:r>
          <w:rPr>
            <w:noProof/>
            <w:webHidden/>
          </w:rPr>
          <w:fldChar w:fldCharType="end"/>
        </w:r>
      </w:hyperlink>
    </w:p>
    <w:p w:rsidR="00335D27" w:rsidRDefault="00A70F6E">
      <w:pPr>
        <w:pStyle w:val="TOC1"/>
        <w:tabs>
          <w:tab w:val="left" w:pos="720"/>
        </w:tabs>
        <w:rPr>
          <w:rFonts w:asciiTheme="minorHAnsi" w:eastAsiaTheme="minorEastAsia" w:hAnsiTheme="minorHAnsi" w:cstheme="minorBidi"/>
          <w:b w:val="0"/>
          <w:noProof/>
          <w:spacing w:val="0"/>
          <w:sz w:val="22"/>
          <w:szCs w:val="22"/>
        </w:rPr>
      </w:pPr>
      <w:hyperlink w:anchor="_Toc308524399" w:history="1">
        <w:r w:rsidR="00335D27" w:rsidRPr="003D4C3F">
          <w:rPr>
            <w:rStyle w:val="Hyperlink"/>
            <w:noProof/>
          </w:rPr>
          <w:t>5.2.</w:t>
        </w:r>
        <w:r w:rsidR="00335D27">
          <w:rPr>
            <w:rFonts w:asciiTheme="minorHAnsi" w:eastAsiaTheme="minorEastAsia" w:hAnsiTheme="minorHAnsi" w:cstheme="minorBidi"/>
            <w:b w:val="0"/>
            <w:noProof/>
            <w:spacing w:val="0"/>
            <w:sz w:val="22"/>
            <w:szCs w:val="22"/>
          </w:rPr>
          <w:tab/>
        </w:r>
        <w:r w:rsidR="00335D27" w:rsidRPr="003D4C3F">
          <w:rPr>
            <w:rStyle w:val="Hyperlink"/>
            <w:noProof/>
          </w:rPr>
          <w:t>Use Case 2</w:t>
        </w:r>
        <w:r w:rsidR="00335D27">
          <w:rPr>
            <w:noProof/>
            <w:webHidden/>
          </w:rPr>
          <w:tab/>
        </w:r>
        <w:r>
          <w:rPr>
            <w:noProof/>
            <w:webHidden/>
          </w:rPr>
          <w:fldChar w:fldCharType="begin"/>
        </w:r>
        <w:r w:rsidR="00335D27">
          <w:rPr>
            <w:noProof/>
            <w:webHidden/>
          </w:rPr>
          <w:instrText xml:space="preserve"> PAGEREF _Toc308524399 \h </w:instrText>
        </w:r>
        <w:r>
          <w:rPr>
            <w:noProof/>
            <w:webHidden/>
          </w:rPr>
        </w:r>
        <w:r>
          <w:rPr>
            <w:noProof/>
            <w:webHidden/>
          </w:rPr>
          <w:fldChar w:fldCharType="separate"/>
        </w:r>
        <w:r w:rsidR="00335D27">
          <w:rPr>
            <w:noProof/>
            <w:webHidden/>
          </w:rPr>
          <w:t>27</w:t>
        </w:r>
        <w:r>
          <w:rPr>
            <w:noProof/>
            <w:webHidden/>
          </w:rPr>
          <w:fldChar w:fldCharType="end"/>
        </w:r>
      </w:hyperlink>
    </w:p>
    <w:p w:rsidR="00335D27" w:rsidRDefault="00A70F6E">
      <w:pPr>
        <w:pStyle w:val="TOC1"/>
        <w:tabs>
          <w:tab w:val="left" w:pos="720"/>
        </w:tabs>
        <w:rPr>
          <w:rFonts w:asciiTheme="minorHAnsi" w:eastAsiaTheme="minorEastAsia" w:hAnsiTheme="minorHAnsi" w:cstheme="minorBidi"/>
          <w:b w:val="0"/>
          <w:noProof/>
          <w:spacing w:val="0"/>
          <w:sz w:val="22"/>
          <w:szCs w:val="22"/>
        </w:rPr>
      </w:pPr>
      <w:hyperlink w:anchor="_Toc308524400" w:history="1">
        <w:r w:rsidR="00335D27" w:rsidRPr="003D4C3F">
          <w:rPr>
            <w:rStyle w:val="Hyperlink"/>
            <w:noProof/>
          </w:rPr>
          <w:t>5.3.</w:t>
        </w:r>
        <w:r w:rsidR="00335D27">
          <w:rPr>
            <w:rFonts w:asciiTheme="minorHAnsi" w:eastAsiaTheme="minorEastAsia" w:hAnsiTheme="minorHAnsi" w:cstheme="minorBidi"/>
            <w:b w:val="0"/>
            <w:noProof/>
            <w:spacing w:val="0"/>
            <w:sz w:val="22"/>
            <w:szCs w:val="22"/>
          </w:rPr>
          <w:tab/>
        </w:r>
        <w:r w:rsidR="00335D27" w:rsidRPr="003D4C3F">
          <w:rPr>
            <w:rStyle w:val="Hyperlink"/>
            <w:noProof/>
          </w:rPr>
          <w:t>Use Case 3</w:t>
        </w:r>
        <w:r w:rsidR="00335D27">
          <w:rPr>
            <w:noProof/>
            <w:webHidden/>
          </w:rPr>
          <w:tab/>
        </w:r>
        <w:r>
          <w:rPr>
            <w:noProof/>
            <w:webHidden/>
          </w:rPr>
          <w:fldChar w:fldCharType="begin"/>
        </w:r>
        <w:r w:rsidR="00335D27">
          <w:rPr>
            <w:noProof/>
            <w:webHidden/>
          </w:rPr>
          <w:instrText xml:space="preserve"> PAGEREF _Toc308524400 \h </w:instrText>
        </w:r>
        <w:r>
          <w:rPr>
            <w:noProof/>
            <w:webHidden/>
          </w:rPr>
        </w:r>
        <w:r>
          <w:rPr>
            <w:noProof/>
            <w:webHidden/>
          </w:rPr>
          <w:fldChar w:fldCharType="separate"/>
        </w:r>
        <w:r w:rsidR="00335D27">
          <w:rPr>
            <w:noProof/>
            <w:webHidden/>
          </w:rPr>
          <w:t>28</w:t>
        </w:r>
        <w:r>
          <w:rPr>
            <w:noProof/>
            <w:webHidden/>
          </w:rPr>
          <w:fldChar w:fldCharType="end"/>
        </w:r>
      </w:hyperlink>
    </w:p>
    <w:p w:rsidR="00335D27" w:rsidRDefault="00A70F6E">
      <w:pPr>
        <w:pStyle w:val="TOC1"/>
        <w:tabs>
          <w:tab w:val="left" w:pos="720"/>
        </w:tabs>
        <w:rPr>
          <w:rFonts w:asciiTheme="minorHAnsi" w:eastAsiaTheme="minorEastAsia" w:hAnsiTheme="minorHAnsi" w:cstheme="minorBidi"/>
          <w:b w:val="0"/>
          <w:noProof/>
          <w:spacing w:val="0"/>
          <w:sz w:val="22"/>
          <w:szCs w:val="22"/>
        </w:rPr>
      </w:pPr>
      <w:hyperlink w:anchor="_Toc308524401" w:history="1">
        <w:r w:rsidR="00335D27" w:rsidRPr="003D4C3F">
          <w:rPr>
            <w:rStyle w:val="Hyperlink"/>
            <w:noProof/>
          </w:rPr>
          <w:t>5.4.</w:t>
        </w:r>
        <w:r w:rsidR="00335D27">
          <w:rPr>
            <w:rFonts w:asciiTheme="minorHAnsi" w:eastAsiaTheme="minorEastAsia" w:hAnsiTheme="minorHAnsi" w:cstheme="minorBidi"/>
            <w:b w:val="0"/>
            <w:noProof/>
            <w:spacing w:val="0"/>
            <w:sz w:val="22"/>
            <w:szCs w:val="22"/>
          </w:rPr>
          <w:tab/>
        </w:r>
        <w:r w:rsidR="00335D27" w:rsidRPr="003D4C3F">
          <w:rPr>
            <w:rStyle w:val="Hyperlink"/>
            <w:noProof/>
          </w:rPr>
          <w:t>Use Case 4</w:t>
        </w:r>
        <w:r w:rsidR="00335D27">
          <w:rPr>
            <w:noProof/>
            <w:webHidden/>
          </w:rPr>
          <w:tab/>
        </w:r>
        <w:r>
          <w:rPr>
            <w:noProof/>
            <w:webHidden/>
          </w:rPr>
          <w:fldChar w:fldCharType="begin"/>
        </w:r>
        <w:r w:rsidR="00335D27">
          <w:rPr>
            <w:noProof/>
            <w:webHidden/>
          </w:rPr>
          <w:instrText xml:space="preserve"> PAGEREF _Toc308524401 \h </w:instrText>
        </w:r>
        <w:r>
          <w:rPr>
            <w:noProof/>
            <w:webHidden/>
          </w:rPr>
        </w:r>
        <w:r>
          <w:rPr>
            <w:noProof/>
            <w:webHidden/>
          </w:rPr>
          <w:fldChar w:fldCharType="separate"/>
        </w:r>
        <w:r w:rsidR="00335D27">
          <w:rPr>
            <w:noProof/>
            <w:webHidden/>
          </w:rPr>
          <w:t>28</w:t>
        </w:r>
        <w:r>
          <w:rPr>
            <w:noProof/>
            <w:webHidden/>
          </w:rPr>
          <w:fldChar w:fldCharType="end"/>
        </w:r>
      </w:hyperlink>
    </w:p>
    <w:p w:rsidR="005A5EFE" w:rsidRPr="00F0548D" w:rsidRDefault="00A70F6E" w:rsidP="00FE0D53">
      <w:pPr>
        <w:pStyle w:val="BodyText"/>
        <w:jc w:val="left"/>
      </w:pPr>
      <w:r w:rsidRPr="00F0548D">
        <w:fldChar w:fldCharType="end"/>
      </w:r>
    </w:p>
    <w:p w:rsidR="00313377" w:rsidRPr="00F0548D" w:rsidRDefault="00313377" w:rsidP="00FE0D53">
      <w:pPr>
        <w:pStyle w:val="PartSubtitle"/>
      </w:pPr>
    </w:p>
    <w:p w:rsidR="00FE2D45" w:rsidRDefault="00A70F6E" w:rsidP="00FE0D53">
      <w:pPr>
        <w:pStyle w:val="PartSubtitle"/>
      </w:pPr>
      <w:r w:rsidRPr="00A70F6E">
        <w:rPr>
          <w:noProof/>
          <w:sz w:val="20"/>
        </w:rPr>
        <w:pict>
          <v:line id="_x0000_s1027" style="position:absolute;z-index:251658240" from="1.45pt,55.15pt" to="478.3pt,55.15pt"/>
        </w:pict>
      </w:r>
      <w:r w:rsidR="005A5EFE" w:rsidRPr="00F0548D">
        <w:t>Tables</w:t>
      </w:r>
    </w:p>
    <w:p w:rsidR="00335D27" w:rsidRDefault="00335D27">
      <w:pPr>
        <w:pStyle w:val="TableofFigures"/>
        <w:rPr>
          <w:b/>
          <w:bCs/>
          <w:iCs/>
          <w:kern w:val="28"/>
          <w:sz w:val="54"/>
        </w:rPr>
      </w:pPr>
    </w:p>
    <w:p w:rsidR="00335D27" w:rsidRDefault="00A70F6E">
      <w:pPr>
        <w:pStyle w:val="TableofFigures"/>
        <w:rPr>
          <w:rFonts w:asciiTheme="minorHAnsi" w:eastAsiaTheme="minorEastAsia" w:hAnsiTheme="minorHAnsi" w:cstheme="minorBidi"/>
          <w:noProof/>
          <w:spacing w:val="0"/>
          <w:sz w:val="22"/>
          <w:szCs w:val="22"/>
        </w:rPr>
      </w:pPr>
      <w:r w:rsidRPr="00A70F6E">
        <w:rPr>
          <w:b/>
          <w:bCs/>
          <w:iCs/>
          <w:kern w:val="28"/>
          <w:sz w:val="54"/>
        </w:rPr>
        <w:fldChar w:fldCharType="begin"/>
      </w:r>
      <w:r w:rsidR="005A5EFE" w:rsidRPr="00F0548D">
        <w:instrText xml:space="preserve"> TOC \h \z \c "Table" </w:instrText>
      </w:r>
      <w:r w:rsidRPr="00A70F6E">
        <w:rPr>
          <w:b/>
          <w:bCs/>
          <w:iCs/>
          <w:kern w:val="28"/>
          <w:sz w:val="54"/>
        </w:rPr>
        <w:fldChar w:fldCharType="separate"/>
      </w:r>
      <w:hyperlink w:anchor="_Toc308524402" w:history="1">
        <w:r w:rsidR="00335D27" w:rsidRPr="0008664C">
          <w:rPr>
            <w:rStyle w:val="Hyperlink"/>
            <w:noProof/>
          </w:rPr>
          <w:t>Table 1.1 – Definitions</w:t>
        </w:r>
        <w:r w:rsidR="00335D27">
          <w:rPr>
            <w:noProof/>
            <w:webHidden/>
          </w:rPr>
          <w:tab/>
        </w:r>
        <w:r>
          <w:rPr>
            <w:noProof/>
            <w:webHidden/>
          </w:rPr>
          <w:fldChar w:fldCharType="begin"/>
        </w:r>
        <w:r w:rsidR="00335D27">
          <w:rPr>
            <w:noProof/>
            <w:webHidden/>
          </w:rPr>
          <w:instrText xml:space="preserve"> PAGEREF _Toc308524402 \h </w:instrText>
        </w:r>
        <w:r>
          <w:rPr>
            <w:noProof/>
            <w:webHidden/>
          </w:rPr>
        </w:r>
        <w:r>
          <w:rPr>
            <w:noProof/>
            <w:webHidden/>
          </w:rPr>
          <w:fldChar w:fldCharType="separate"/>
        </w:r>
        <w:r w:rsidR="00335D27">
          <w:rPr>
            <w:noProof/>
            <w:webHidden/>
          </w:rPr>
          <w:t>7</w:t>
        </w:r>
        <w:r>
          <w:rPr>
            <w:noProof/>
            <w:webHidden/>
          </w:rPr>
          <w:fldChar w:fldCharType="end"/>
        </w:r>
      </w:hyperlink>
    </w:p>
    <w:p w:rsidR="00335D27" w:rsidRDefault="00A70F6E">
      <w:pPr>
        <w:pStyle w:val="TableofFigures"/>
        <w:rPr>
          <w:rFonts w:asciiTheme="minorHAnsi" w:eastAsiaTheme="minorEastAsia" w:hAnsiTheme="minorHAnsi" w:cstheme="minorBidi"/>
          <w:noProof/>
          <w:spacing w:val="0"/>
          <w:sz w:val="22"/>
          <w:szCs w:val="22"/>
        </w:rPr>
      </w:pPr>
      <w:hyperlink w:anchor="_Toc308524403" w:history="1">
        <w:r w:rsidR="00335D27" w:rsidRPr="0008664C">
          <w:rPr>
            <w:rStyle w:val="Hyperlink"/>
            <w:noProof/>
          </w:rPr>
          <w:t>Table 1.2 – Acronyms</w:t>
        </w:r>
        <w:r w:rsidR="00335D27">
          <w:rPr>
            <w:noProof/>
            <w:webHidden/>
          </w:rPr>
          <w:tab/>
        </w:r>
        <w:r>
          <w:rPr>
            <w:noProof/>
            <w:webHidden/>
          </w:rPr>
          <w:fldChar w:fldCharType="begin"/>
        </w:r>
        <w:r w:rsidR="00335D27">
          <w:rPr>
            <w:noProof/>
            <w:webHidden/>
          </w:rPr>
          <w:instrText xml:space="preserve"> PAGEREF _Toc308524403 \h </w:instrText>
        </w:r>
        <w:r>
          <w:rPr>
            <w:noProof/>
            <w:webHidden/>
          </w:rPr>
        </w:r>
        <w:r>
          <w:rPr>
            <w:noProof/>
            <w:webHidden/>
          </w:rPr>
          <w:fldChar w:fldCharType="separate"/>
        </w:r>
        <w:r w:rsidR="00335D27">
          <w:rPr>
            <w:noProof/>
            <w:webHidden/>
          </w:rPr>
          <w:t>8</w:t>
        </w:r>
        <w:r>
          <w:rPr>
            <w:noProof/>
            <w:webHidden/>
          </w:rPr>
          <w:fldChar w:fldCharType="end"/>
        </w:r>
      </w:hyperlink>
    </w:p>
    <w:p w:rsidR="005A5EFE" w:rsidRPr="00F0548D" w:rsidRDefault="00A70F6E" w:rsidP="00FE0D53">
      <w:pPr>
        <w:pStyle w:val="BodyText"/>
        <w:jc w:val="left"/>
      </w:pPr>
      <w:r w:rsidRPr="00F0548D">
        <w:fldChar w:fldCharType="end"/>
      </w:r>
    </w:p>
    <w:p w:rsidR="005A5EFE" w:rsidRPr="00F0548D" w:rsidRDefault="005A5EFE" w:rsidP="00FE0D53">
      <w:pPr>
        <w:pStyle w:val="SectionLabel"/>
      </w:pPr>
      <w:r w:rsidRPr="00F0548D">
        <w:lastRenderedPageBreak/>
        <w:t>General</w:t>
      </w:r>
    </w:p>
    <w:p w:rsidR="00343842" w:rsidRDefault="00343842" w:rsidP="00FE0D53">
      <w:pPr>
        <w:pStyle w:val="Heading1"/>
      </w:pPr>
      <w:bookmarkStart w:id="0" w:name="_Toc308524363"/>
      <w:bookmarkStart w:id="1" w:name="_Toc222735884"/>
      <w:r>
        <w:t>Motivation</w:t>
      </w:r>
      <w:bookmarkEnd w:id="0"/>
    </w:p>
    <w:p w:rsidR="00343842" w:rsidRPr="00343842" w:rsidRDefault="00343842" w:rsidP="00343842">
      <w:pPr>
        <w:pStyle w:val="BodyText"/>
      </w:pPr>
      <w:r>
        <w:rPr>
          <w:szCs w:val="22"/>
        </w:rPr>
        <w:t xml:space="preserve">The global </w:t>
      </w:r>
      <w:r w:rsidRPr="005310EC">
        <w:rPr>
          <w:szCs w:val="22"/>
        </w:rPr>
        <w:t>demand for agricultural products is growing rapidly</w:t>
      </w:r>
      <w:r>
        <w:rPr>
          <w:szCs w:val="22"/>
        </w:rPr>
        <w:t xml:space="preserve">. The two main drivers for this fact are the steadily </w:t>
      </w:r>
      <w:r w:rsidRPr="005310EC">
        <w:rPr>
          <w:szCs w:val="22"/>
        </w:rPr>
        <w:t xml:space="preserve">growing </w:t>
      </w:r>
      <w:r>
        <w:rPr>
          <w:szCs w:val="22"/>
        </w:rPr>
        <w:t xml:space="preserve">demand for food due to the growing and developing world population on the one side and the increasing importance of biomass as an energy source on the other. In order to keep pace with this development </w:t>
      </w:r>
      <w:r w:rsidRPr="005310EC">
        <w:rPr>
          <w:szCs w:val="22"/>
        </w:rPr>
        <w:t>in a sustainable and economic manner</w:t>
      </w:r>
      <w:r>
        <w:rPr>
          <w:szCs w:val="22"/>
        </w:rPr>
        <w:t xml:space="preserve">, </w:t>
      </w:r>
      <w:r w:rsidRPr="005310EC">
        <w:rPr>
          <w:szCs w:val="22"/>
        </w:rPr>
        <w:t>improvements in agricultural productivity are required</w:t>
      </w:r>
      <w:r>
        <w:rPr>
          <w:szCs w:val="22"/>
        </w:rPr>
        <w:t xml:space="preserve">. Hence, the </w:t>
      </w:r>
      <w:r w:rsidRPr="005310EC">
        <w:rPr>
          <w:szCs w:val="22"/>
        </w:rPr>
        <w:t>research project iGreen</w:t>
      </w:r>
      <w:r>
        <w:rPr>
          <w:szCs w:val="22"/>
        </w:rPr>
        <w:t xml:space="preserve"> </w:t>
      </w:r>
      <w:r w:rsidRPr="005310EC">
        <w:rPr>
          <w:szCs w:val="22"/>
        </w:rPr>
        <w:t xml:space="preserve">funded by the German Federal Ministry of Education and Research (BMBF) </w:t>
      </w:r>
      <w:r>
        <w:rPr>
          <w:szCs w:val="22"/>
        </w:rPr>
        <w:t xml:space="preserve">was started in 2009. Its purpose is to investigate how </w:t>
      </w:r>
      <w:r w:rsidRPr="005310EC">
        <w:rPr>
          <w:szCs w:val="22"/>
        </w:rPr>
        <w:t>web-based technologies can be</w:t>
      </w:r>
      <w:r>
        <w:rPr>
          <w:szCs w:val="22"/>
        </w:rPr>
        <w:t xml:space="preserve"> utilized to meet the described challenge. Therefore, an </w:t>
      </w:r>
      <w:r w:rsidRPr="005310EC">
        <w:rPr>
          <w:szCs w:val="22"/>
        </w:rPr>
        <w:t xml:space="preserve">infrastructure </w:t>
      </w:r>
      <w:r>
        <w:rPr>
          <w:szCs w:val="22"/>
        </w:rPr>
        <w:t xml:space="preserve">is set up that enables efficient </w:t>
      </w:r>
      <w:r w:rsidRPr="005310EC">
        <w:rPr>
          <w:szCs w:val="22"/>
        </w:rPr>
        <w:t xml:space="preserve">data exchange </w:t>
      </w:r>
      <w:r>
        <w:rPr>
          <w:szCs w:val="22"/>
        </w:rPr>
        <w:t>by providing</w:t>
      </w:r>
      <w:r w:rsidRPr="005310EC">
        <w:rPr>
          <w:szCs w:val="22"/>
        </w:rPr>
        <w:t xml:space="preserve"> innovative online services.</w:t>
      </w:r>
      <w:r>
        <w:rPr>
          <w:szCs w:val="22"/>
        </w:rPr>
        <w:t xml:space="preserve"> </w:t>
      </w:r>
      <w:r w:rsidRPr="00363C06">
        <w:t>Today</w:t>
      </w:r>
      <w:r>
        <w:t>,</w:t>
      </w:r>
      <w:r w:rsidRPr="00363C06">
        <w:t xml:space="preserve"> manufacturers of agricultural machines offer </w:t>
      </w:r>
      <w:r>
        <w:t xml:space="preserve">basic </w:t>
      </w:r>
      <w:proofErr w:type="spellStart"/>
      <w:r w:rsidRPr="00363C06">
        <w:t>telematics</w:t>
      </w:r>
      <w:proofErr w:type="spellEnd"/>
      <w:r w:rsidRPr="00363C06">
        <w:t xml:space="preserve"> solutions </w:t>
      </w:r>
      <w:r>
        <w:t xml:space="preserve">that allow to monitor machines remotely </w:t>
      </w:r>
      <w:r w:rsidRPr="00363C06">
        <w:t xml:space="preserve">by providing information on </w:t>
      </w:r>
      <w:r>
        <w:t>its</w:t>
      </w:r>
      <w:r w:rsidRPr="00363C06">
        <w:t xml:space="preserve"> position, fuel consumption </w:t>
      </w:r>
      <w:r>
        <w:t xml:space="preserve">and </w:t>
      </w:r>
      <w:r w:rsidRPr="00363C06">
        <w:t xml:space="preserve">workload in real-time. </w:t>
      </w:r>
      <w:r>
        <w:t>Even though</w:t>
      </w:r>
      <w:r w:rsidRPr="00363C06">
        <w:t xml:space="preserve"> such systems help to increase machine productivity, </w:t>
      </w:r>
      <w:r>
        <w:t>they</w:t>
      </w:r>
      <w:r w:rsidRPr="00363C06">
        <w:t xml:space="preserve"> mainly focus on optimizing single machine’s productivity</w:t>
      </w:r>
      <w:r>
        <w:t xml:space="preserve"> only and are not compatible to each other. In order to overcome this productivity gap, an infrastructure </w:t>
      </w:r>
      <w:r w:rsidRPr="00363C06">
        <w:t xml:space="preserve">enabling online data exchange between machines of </w:t>
      </w:r>
      <w:r>
        <w:t>iGreen-compatible</w:t>
      </w:r>
      <w:r w:rsidRPr="00363C06">
        <w:t xml:space="preserve"> manufacturers</w:t>
      </w:r>
      <w:r>
        <w:t xml:space="preserve"> is one of the core objectives of the project. Besides basic </w:t>
      </w:r>
      <w:proofErr w:type="spellStart"/>
      <w:r>
        <w:t>telematics</w:t>
      </w:r>
      <w:proofErr w:type="spellEnd"/>
      <w:r>
        <w:t xml:space="preserve"> functionalities it enables advanced logistics </w:t>
      </w:r>
      <w:r w:rsidRPr="00363C06">
        <w:t>and disp</w:t>
      </w:r>
      <w:r>
        <w:t>atching to meet the needs of mixed fleet operations.</w:t>
      </w:r>
    </w:p>
    <w:p w:rsidR="00343842" w:rsidRDefault="00343842" w:rsidP="00FE0D53">
      <w:pPr>
        <w:pStyle w:val="Heading1"/>
      </w:pPr>
      <w:bookmarkStart w:id="2" w:name="_Toc308524364"/>
      <w:r>
        <w:t>Overview</w:t>
      </w:r>
      <w:bookmarkEnd w:id="2"/>
    </w:p>
    <w:p w:rsidR="00343842" w:rsidRDefault="00343842" w:rsidP="00343842">
      <w:pPr>
        <w:rPr>
          <w:szCs w:val="22"/>
        </w:rPr>
      </w:pPr>
      <w:r w:rsidRPr="008A69D1">
        <w:rPr>
          <w:szCs w:val="22"/>
        </w:rPr>
        <w:t xml:space="preserve">The vision </w:t>
      </w:r>
      <w:r>
        <w:rPr>
          <w:szCs w:val="22"/>
        </w:rPr>
        <w:t xml:space="preserve">of iGreen </w:t>
      </w:r>
      <w:r w:rsidRPr="008A69D1">
        <w:rPr>
          <w:szCs w:val="22"/>
        </w:rPr>
        <w:t>is to establis</w:t>
      </w:r>
      <w:r>
        <w:rPr>
          <w:szCs w:val="22"/>
        </w:rPr>
        <w:t>h the methodologies and an according infrastructure</w:t>
      </w:r>
      <w:r w:rsidRPr="008A69D1">
        <w:rPr>
          <w:szCs w:val="22"/>
        </w:rPr>
        <w:t xml:space="preserve"> to allow agricultural eq</w:t>
      </w:r>
      <w:r>
        <w:rPr>
          <w:szCs w:val="22"/>
        </w:rPr>
        <w:t xml:space="preserve">uipment to be included into a network in order to profit from services provided by </w:t>
      </w:r>
      <w:r w:rsidRPr="008A69D1">
        <w:rPr>
          <w:szCs w:val="22"/>
        </w:rPr>
        <w:t>various stakeholders</w:t>
      </w:r>
      <w:r>
        <w:rPr>
          <w:szCs w:val="22"/>
        </w:rPr>
        <w:t xml:space="preserve"> participating in it as depicted in</w:t>
      </w:r>
      <w:r>
        <w:rPr>
          <w:lang w:val="en-GB"/>
        </w:rPr>
        <w:t xml:space="preserve"> figure 1</w:t>
      </w:r>
      <w:r w:rsidRPr="008A69D1">
        <w:rPr>
          <w:szCs w:val="22"/>
        </w:rPr>
        <w:t xml:space="preserve">. </w:t>
      </w:r>
    </w:p>
    <w:p w:rsidR="00AA3D6E" w:rsidRDefault="00AA3D6E" w:rsidP="00AA3D6E">
      <w:pPr>
        <w:pStyle w:val="BodyText"/>
        <w:keepNext/>
        <w:jc w:val="center"/>
      </w:pPr>
      <w:r>
        <w:rPr>
          <w:noProof/>
        </w:rPr>
        <w:lastRenderedPageBreak/>
        <w:drawing>
          <wp:inline distT="0" distB="0" distL="0" distR="0">
            <wp:extent cx="4174490" cy="2926080"/>
            <wp:effectExtent l="19050" t="0" r="0" b="0"/>
            <wp:docPr id="26" name="Picture 26" descr="data_exchange_i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ta_exchange_igreen"/>
                    <pic:cNvPicPr>
                      <a:picLocks noChangeAspect="1" noChangeArrowheads="1"/>
                    </pic:cNvPicPr>
                  </pic:nvPicPr>
                  <pic:blipFill>
                    <a:blip r:embed="rId13" cstate="print"/>
                    <a:srcRect/>
                    <a:stretch>
                      <a:fillRect/>
                    </a:stretch>
                  </pic:blipFill>
                  <pic:spPr bwMode="auto">
                    <a:xfrm>
                      <a:off x="0" y="0"/>
                      <a:ext cx="4174490" cy="2926080"/>
                    </a:xfrm>
                    <a:prstGeom prst="rect">
                      <a:avLst/>
                    </a:prstGeom>
                    <a:noFill/>
                    <a:ln w="9525">
                      <a:noFill/>
                      <a:miter lim="800000"/>
                      <a:headEnd/>
                      <a:tailEnd/>
                    </a:ln>
                  </pic:spPr>
                </pic:pic>
              </a:graphicData>
            </a:graphic>
          </wp:inline>
        </w:drawing>
      </w:r>
    </w:p>
    <w:p w:rsidR="00343842" w:rsidRDefault="00AA3D6E" w:rsidP="00AA3D6E">
      <w:pPr>
        <w:pStyle w:val="Caption"/>
      </w:pPr>
      <w:r>
        <w:t xml:space="preserve">Figure </w:t>
      </w:r>
      <w:fldSimple w:instr=" SEQ Figure \* ARABIC ">
        <w:r>
          <w:rPr>
            <w:noProof/>
          </w:rPr>
          <w:t>1</w:t>
        </w:r>
      </w:fldSimple>
      <w:r>
        <w:t xml:space="preserve">: </w:t>
      </w:r>
      <w:r w:rsidRPr="0037452E">
        <w:t>Data exchange concept via the iGreen network</w:t>
      </w:r>
    </w:p>
    <w:p w:rsidR="00343842" w:rsidRPr="007B0A8A" w:rsidRDefault="00343842" w:rsidP="00343842">
      <w:pPr>
        <w:rPr>
          <w:lang w:val="en-GB"/>
        </w:rPr>
      </w:pPr>
      <w:r>
        <w:rPr>
          <w:szCs w:val="22"/>
        </w:rPr>
        <w:t>Here</w:t>
      </w:r>
      <w:r w:rsidRPr="008A69D1">
        <w:rPr>
          <w:szCs w:val="22"/>
        </w:rPr>
        <w:t xml:space="preserve">, data of different physical origins </w:t>
      </w:r>
      <w:r>
        <w:rPr>
          <w:szCs w:val="22"/>
        </w:rPr>
        <w:t>is</w:t>
      </w:r>
      <w:r w:rsidRPr="008A69D1">
        <w:rPr>
          <w:szCs w:val="22"/>
        </w:rPr>
        <w:t xml:space="preserve"> aggregated </w:t>
      </w:r>
      <w:r>
        <w:rPr>
          <w:szCs w:val="22"/>
        </w:rPr>
        <w:t xml:space="preserve">and propagated using </w:t>
      </w:r>
      <w:r>
        <w:rPr>
          <w:lang w:val="en-GB"/>
        </w:rPr>
        <w:t>semantic web technology</w:t>
      </w:r>
      <w:r w:rsidRPr="008A69D1">
        <w:rPr>
          <w:szCs w:val="22"/>
        </w:rPr>
        <w:t>.</w:t>
      </w:r>
      <w:r>
        <w:rPr>
          <w:szCs w:val="22"/>
        </w:rPr>
        <w:t xml:space="preserve"> This is achieved via a distributed structure for data storage (spanned by the so called “Online Boxes”) that contains mechanisms for mediating content between potentially collaborating entities. Within this setup, there exist two main groups that contribute information. The first group is formed by agricultural machines that capture data during operation with their sensors. The second one consists of </w:t>
      </w:r>
      <w:r>
        <w:rPr>
          <w:lang w:val="en-GB"/>
        </w:rPr>
        <w:t>stakeholders such as OEMs, suppliers, public sources, and companies offering proprietary data and services that share their knowledge via the structure. The technical challenges that need to be overcome in order to be successful span from proper ways for data aggregation on an intra-machine level (such as sensor fusion in modular vehicle &amp; implement combinations) all the way to the realization of distributed data storage/sharing and authentication or authorization functionalities to ensure data privacy.</w:t>
      </w:r>
    </w:p>
    <w:p w:rsidR="00343842" w:rsidRDefault="00343842" w:rsidP="00343842">
      <w:pPr>
        <w:pStyle w:val="BodyText"/>
        <w:rPr>
          <w:szCs w:val="22"/>
        </w:rPr>
      </w:pPr>
      <w:r>
        <w:rPr>
          <w:lang w:val="en-GB"/>
        </w:rPr>
        <w:t xml:space="preserve">Needless to say this task does not get easier if one considers the </w:t>
      </w:r>
      <w:r w:rsidRPr="00DF2406">
        <w:rPr>
          <w:lang w:val="en-GB"/>
        </w:rPr>
        <w:t>heterogeneity</w:t>
      </w:r>
      <w:r>
        <w:rPr>
          <w:lang w:val="en-GB"/>
        </w:rPr>
        <w:t xml:space="preserve"> of the types of data that ranges from </w:t>
      </w:r>
      <w:r>
        <w:rPr>
          <w:szCs w:val="22"/>
        </w:rPr>
        <w:t xml:space="preserve">machine data to hardware information, task management, documentation/reporting data, </w:t>
      </w:r>
      <w:r w:rsidRPr="00FC6B02">
        <w:rPr>
          <w:szCs w:val="22"/>
        </w:rPr>
        <w:t>prescription</w:t>
      </w:r>
      <w:r>
        <w:rPr>
          <w:szCs w:val="22"/>
        </w:rPr>
        <w:t>s, or environmental information like the weather forecast or prognosis for pest infestation. Thus, mechanisms need to be established that allow the infrastructure to manage this vast load of data in an efficient way. Two key aspects that will be discussed in following sections in more detail are the Machine Connector and the Intelligent Vehicle Data Management system that both reside on the machines themselves. The former is responsible for managing data consistency and exchange on a technical level, while the latter ensures proper signal-level data processing and fusion within a single machine or machine combinations.</w:t>
      </w:r>
    </w:p>
    <w:p w:rsidR="00343842" w:rsidRDefault="00343842" w:rsidP="00343842">
      <w:pPr>
        <w:pStyle w:val="BodyText"/>
      </w:pPr>
      <w:r w:rsidRPr="00343842">
        <w:t>The iGreen Machine Connector (MC) is responsible for linking machines to the iGreen infrastructure (M2I) as well as to other machines (M2M). The basic requirement for this component is to enable make-independent data exchange. As no permanent data uplink can be assumed, mechanisms for buffering data during connection losses and successive synchronization are mandatory. According to these requirements the MC was designed as shown in figure 2. It comprises an internal database system, the machine data interfaces, and the so called MC daemon responsible for connecting the vehicle to the overall iGreen network.</w:t>
      </w:r>
    </w:p>
    <w:p w:rsidR="00406764" w:rsidRDefault="00406764" w:rsidP="00AA3D6E">
      <w:pPr>
        <w:pStyle w:val="BodyText"/>
        <w:keepNext/>
        <w:jc w:val="center"/>
      </w:pPr>
      <w:r>
        <w:rPr>
          <w:noProof/>
        </w:rPr>
        <w:lastRenderedPageBreak/>
        <w:drawing>
          <wp:inline distT="0" distB="0" distL="0" distR="0">
            <wp:extent cx="4110990" cy="2067560"/>
            <wp:effectExtent l="19050" t="0" r="3810" b="0"/>
            <wp:docPr id="23" name="Picture 23" descr="MachineConnector_i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hineConnector_igreen"/>
                    <pic:cNvPicPr>
                      <a:picLocks noChangeAspect="1" noChangeArrowheads="1"/>
                    </pic:cNvPicPr>
                  </pic:nvPicPr>
                  <pic:blipFill>
                    <a:blip r:embed="rId14" cstate="print"/>
                    <a:srcRect/>
                    <a:stretch>
                      <a:fillRect/>
                    </a:stretch>
                  </pic:blipFill>
                  <pic:spPr bwMode="auto">
                    <a:xfrm>
                      <a:off x="0" y="0"/>
                      <a:ext cx="4110990" cy="2067560"/>
                    </a:xfrm>
                    <a:prstGeom prst="rect">
                      <a:avLst/>
                    </a:prstGeom>
                    <a:noFill/>
                    <a:ln w="9525">
                      <a:noFill/>
                      <a:miter lim="800000"/>
                      <a:headEnd/>
                      <a:tailEnd/>
                    </a:ln>
                  </pic:spPr>
                </pic:pic>
              </a:graphicData>
            </a:graphic>
          </wp:inline>
        </w:drawing>
      </w:r>
    </w:p>
    <w:p w:rsidR="00343842" w:rsidRDefault="00406764" w:rsidP="00AA3D6E">
      <w:pPr>
        <w:pStyle w:val="Caption"/>
      </w:pPr>
      <w:r>
        <w:t xml:space="preserve">Figure </w:t>
      </w:r>
      <w:fldSimple w:instr=" SEQ Figure \* ARABIC ">
        <w:r w:rsidR="00AA3D6E">
          <w:rPr>
            <w:noProof/>
          </w:rPr>
          <w:t>2</w:t>
        </w:r>
      </w:fldSimple>
      <w:r>
        <w:t xml:space="preserve">: </w:t>
      </w:r>
      <w:r w:rsidRPr="00B8351A">
        <w:t>Schematic drawing illustrating the components of the machine connector (MC) as well as both modes of interaction between machines (M2M) and one machine with the iGreen infrastructure (M2I)</w:t>
      </w:r>
    </w:p>
    <w:p w:rsidR="00343842" w:rsidRDefault="00343842" w:rsidP="00343842">
      <w:pPr>
        <w:pStyle w:val="BodyText"/>
      </w:pPr>
      <w:r>
        <w:t>As storage entity a NoSQL (Not only SQL) type database is used. In contrast to classical SQL systems this allows for a greater flexibility regarding the addition of new vehicle types and data entries later on. Via the specified interfaces all relevant machine information that is provided by the ISOBUS Task Controller, CAN-Bus or Intelligent Vehicle Data Management is delivered to the database. The MC daemon is mainly responsible for enabling data exchange between the MC database and the overall iGreen infrastructure via the online box it is associated with. Furthermore, M2M data sharing is realized via the built-in replication and synchronization mechanism of the respective NoSQL databases.</w:t>
      </w:r>
    </w:p>
    <w:p w:rsidR="00343842" w:rsidRDefault="00343842" w:rsidP="00343842">
      <w:pPr>
        <w:pStyle w:val="BodyText"/>
      </w:pPr>
      <w:r>
        <w:t>For the MC three types of data are defined: Real-time, documentation and configuration information. The real-time data is used to share machine status information like the consolidated machine position. Real-time in this case refers to the fact that data is updated on change (threshold exceeded) or after a certain period of time. Documentation data contains totals and log files in ISOXML or any other proprietary data format. In contrast to real-time data not only the latest value is stored but the history of the data is maintained. Finally, the configuration information defines the settings for each individual MC, like the addresses and names of all the other MC nodes that data is to be replicated with.</w:t>
      </w:r>
    </w:p>
    <w:p w:rsidR="00343842" w:rsidRPr="00343842" w:rsidRDefault="00343842" w:rsidP="00343842">
      <w:pPr>
        <w:pStyle w:val="BodyText"/>
      </w:pPr>
      <w:r>
        <w:t>In addition to the mentioned basic setup, it is desirable to support a store and forward data transfer</w:t>
      </w:r>
      <w:r w:rsidR="00AA3D6E">
        <w:rPr>
          <w:rStyle w:val="FootnoteReference"/>
        </w:rPr>
        <w:footnoteReference w:id="1"/>
      </w:r>
      <w:r w:rsidR="00AA3D6E">
        <w:t xml:space="preserve"> </w:t>
      </w:r>
      <w:r>
        <w:t>which means that data is transferred wirelessly from e.g. a combine to the grain cart tractor during overloading. When the tractor then reaches the farm yard these entries are synchronized with the farm server. This mechanism would help to save provider costs and to enable data transfer in regions without cellular network coverage.</w:t>
      </w:r>
    </w:p>
    <w:p w:rsidR="005A5EFE" w:rsidRPr="00F0548D" w:rsidRDefault="005A5EFE" w:rsidP="00FE0D53">
      <w:pPr>
        <w:pStyle w:val="Heading1"/>
      </w:pPr>
      <w:bookmarkStart w:id="3" w:name="_Toc308524365"/>
      <w:r w:rsidRPr="00F0548D">
        <w:t>Scope</w:t>
      </w:r>
      <w:bookmarkEnd w:id="1"/>
      <w:bookmarkEnd w:id="3"/>
    </w:p>
    <w:p w:rsidR="005A5EFE" w:rsidRDefault="0004523E" w:rsidP="00FE0D53">
      <w:pPr>
        <w:pStyle w:val="BodyText"/>
        <w:jc w:val="left"/>
      </w:pPr>
      <w:r w:rsidRPr="00F0548D">
        <w:t>T</w:t>
      </w:r>
      <w:r w:rsidR="00265822" w:rsidRPr="00F0548D">
        <w:t xml:space="preserve">his specification defines how the communication between a machine terminal (Embedded Display, Mobile Device </w:t>
      </w:r>
      <w:r w:rsidR="008E7DCC" w:rsidRPr="00F0548D">
        <w:t>and Automotive</w:t>
      </w:r>
      <w:r w:rsidR="00265822" w:rsidRPr="00F0548D">
        <w:t xml:space="preserve"> Computer) and the iGreen </w:t>
      </w:r>
      <w:proofErr w:type="spellStart"/>
      <w:r w:rsidR="00265822" w:rsidRPr="00F0548D">
        <w:t>OnlineBox</w:t>
      </w:r>
      <w:proofErr w:type="spellEnd"/>
      <w:r w:rsidR="00265822" w:rsidRPr="00F0548D">
        <w:t xml:space="preserve"> is working. Also</w:t>
      </w:r>
      <w:r w:rsidR="00A254C3">
        <w:t>,</w:t>
      </w:r>
      <w:r w:rsidR="00265822" w:rsidRPr="00F0548D">
        <w:t xml:space="preserve"> the iGreen </w:t>
      </w:r>
      <w:proofErr w:type="spellStart"/>
      <w:r w:rsidR="00265822" w:rsidRPr="00F0548D">
        <w:t>MachineConnector</w:t>
      </w:r>
      <w:proofErr w:type="spellEnd"/>
      <w:r w:rsidR="00265822" w:rsidRPr="00F0548D">
        <w:t xml:space="preserve"> should be able to allow Machine to Machine (M2M) communication.</w:t>
      </w:r>
      <w:r w:rsidR="001251F0">
        <w:t xml:space="preserve"> </w:t>
      </w:r>
      <w:r w:rsidR="00265822" w:rsidRPr="00F0548D">
        <w:t xml:space="preserve">This specification must be in a detailed level which allows independent implementations of the machine connector </w:t>
      </w:r>
      <w:r w:rsidR="006804A8" w:rsidRPr="00F0548D">
        <w:t>communicating with each other. One implementation of this specification is done by DFKI as a part of the iGreen project.</w:t>
      </w:r>
    </w:p>
    <w:p w:rsidR="00F641D0" w:rsidRPr="00F0548D" w:rsidRDefault="00F641D0" w:rsidP="00FE0D53">
      <w:pPr>
        <w:pStyle w:val="BodyText"/>
        <w:jc w:val="left"/>
      </w:pPr>
      <w:r>
        <w:lastRenderedPageBreak/>
        <w:t>Not in scope of this specification is the analysis of the data which is stored and exchanged with the machine connector or how to generate additional value out of this architecture.</w:t>
      </w:r>
    </w:p>
    <w:p w:rsidR="005A5EFE" w:rsidRPr="00F0548D" w:rsidRDefault="005A5EFE" w:rsidP="00FE0D53">
      <w:pPr>
        <w:pStyle w:val="Heading1"/>
      </w:pPr>
      <w:bookmarkStart w:id="4" w:name="_Toc222735885"/>
      <w:bookmarkStart w:id="5" w:name="_Toc308524366"/>
      <w:r w:rsidRPr="00F0548D">
        <w:t>Reference Documents</w:t>
      </w:r>
      <w:bookmarkEnd w:id="4"/>
      <w:bookmarkEnd w:id="5"/>
    </w:p>
    <w:p w:rsidR="006804A8" w:rsidRPr="00F0548D" w:rsidRDefault="0004523E" w:rsidP="00FE0D53">
      <w:pPr>
        <w:pStyle w:val="BodyText"/>
        <w:jc w:val="left"/>
      </w:pPr>
      <w:r w:rsidRPr="00F0548D">
        <w:t>For details on J1939 communication see the common available specification for J1939.</w:t>
      </w:r>
      <w:r w:rsidR="00AF6DCF">
        <w:t xml:space="preserve"> </w:t>
      </w:r>
      <w:r w:rsidR="006804A8" w:rsidRPr="00F0548D">
        <w:t xml:space="preserve">The ISOBUS and ISOXML standard defined in ISO11783 </w:t>
      </w:r>
      <w:r w:rsidR="00E1182F" w:rsidRPr="00F0548D">
        <w:t>are</w:t>
      </w:r>
      <w:r w:rsidR="006804A8" w:rsidRPr="00F0548D">
        <w:t xml:space="preserve"> as well referenced in this specification.</w:t>
      </w:r>
    </w:p>
    <w:p w:rsidR="005A5EFE" w:rsidRPr="00F0548D" w:rsidRDefault="005A5EFE" w:rsidP="00FE0D53">
      <w:pPr>
        <w:pStyle w:val="Heading1"/>
      </w:pPr>
      <w:bookmarkStart w:id="6" w:name="_Toc222735888"/>
      <w:bookmarkStart w:id="7" w:name="_Toc308524367"/>
      <w:r w:rsidRPr="00F0548D">
        <w:t>Definitions</w:t>
      </w:r>
      <w:bookmarkEnd w:id="6"/>
      <w:bookmarkEnd w:id="7"/>
      <w:r w:rsidRPr="00F0548D">
        <w:t xml:space="preserve"> </w:t>
      </w:r>
    </w:p>
    <w:p w:rsidR="005A5EFE" w:rsidRPr="00F0548D" w:rsidRDefault="005A5EFE" w:rsidP="00FE0D53">
      <w:pPr>
        <w:pStyle w:val="BodyText"/>
        <w:jc w:val="left"/>
      </w:pPr>
      <w:r w:rsidRPr="00F0548D">
        <w:t xml:space="preserve">These are the definitions that are common to all documents in the </w:t>
      </w:r>
      <w:r w:rsidR="00C24B90">
        <w:t>d</w:t>
      </w:r>
      <w:r w:rsidR="00BE0604" w:rsidRPr="00F0548D">
        <w:t>ocument</w:t>
      </w:r>
      <w:r w:rsidRPr="00F0548D">
        <w:t>.  Despite other definitions that may exist for these terms, they are always to be used in this document as defined below to avoid confusion.</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0"/>
        <w:gridCol w:w="6930"/>
      </w:tblGrid>
      <w:tr w:rsidR="005A5EFE" w:rsidRPr="00F0548D" w:rsidTr="00A83CA4">
        <w:trPr>
          <w:trHeight w:val="226"/>
          <w:tblHeader/>
        </w:trPr>
        <w:tc>
          <w:tcPr>
            <w:tcW w:w="1710" w:type="dxa"/>
            <w:vAlign w:val="bottom"/>
          </w:tcPr>
          <w:p w:rsidR="005A5EFE" w:rsidRPr="00F0548D" w:rsidRDefault="005A5EFE" w:rsidP="00FE0D53">
            <w:pPr>
              <w:pStyle w:val="BodyText"/>
              <w:spacing w:before="100" w:beforeAutospacing="1" w:after="100" w:afterAutospacing="1"/>
              <w:ind w:left="72"/>
              <w:jc w:val="left"/>
              <w:rPr>
                <w:b/>
                <w:bCs/>
              </w:rPr>
            </w:pPr>
            <w:r w:rsidRPr="00F0548D">
              <w:rPr>
                <w:b/>
                <w:bCs/>
              </w:rPr>
              <w:t>Term</w:t>
            </w:r>
          </w:p>
        </w:tc>
        <w:tc>
          <w:tcPr>
            <w:tcW w:w="6930" w:type="dxa"/>
            <w:vAlign w:val="bottom"/>
          </w:tcPr>
          <w:p w:rsidR="005A5EFE" w:rsidRPr="00F0548D" w:rsidRDefault="005A5EFE" w:rsidP="00FE0D53">
            <w:pPr>
              <w:pStyle w:val="BodyText"/>
              <w:spacing w:before="100" w:beforeAutospacing="1" w:after="100" w:afterAutospacing="1"/>
              <w:ind w:left="0"/>
              <w:jc w:val="left"/>
              <w:rPr>
                <w:b/>
                <w:bCs/>
              </w:rPr>
            </w:pPr>
            <w:r w:rsidRPr="00F0548D">
              <w:rPr>
                <w:b/>
                <w:bCs/>
              </w:rPr>
              <w:t>Definition</w:t>
            </w:r>
          </w:p>
        </w:tc>
      </w:tr>
      <w:tr w:rsidR="005A5EFE" w:rsidRPr="00F0548D" w:rsidTr="00A83CA4">
        <w:trPr>
          <w:cantSplit/>
          <w:trHeight w:val="204"/>
        </w:trPr>
        <w:tc>
          <w:tcPr>
            <w:tcW w:w="1710" w:type="dxa"/>
            <w:vAlign w:val="center"/>
          </w:tcPr>
          <w:p w:rsidR="005A5EFE" w:rsidRPr="00F0548D" w:rsidRDefault="00C07296" w:rsidP="00FE0D53">
            <w:pPr>
              <w:pStyle w:val="BodyText"/>
              <w:spacing w:before="100" w:beforeAutospacing="1" w:after="100" w:afterAutospacing="1"/>
              <w:ind w:left="72"/>
              <w:jc w:val="left"/>
              <w:rPr>
                <w:b/>
                <w:bCs/>
                <w:color w:val="0000FF"/>
              </w:rPr>
            </w:pPr>
            <w:r w:rsidRPr="00F0548D">
              <w:rPr>
                <w:b/>
                <w:bCs/>
                <w:color w:val="0000FF"/>
              </w:rPr>
              <w:t>Terminal</w:t>
            </w:r>
          </w:p>
        </w:tc>
        <w:tc>
          <w:tcPr>
            <w:tcW w:w="6930" w:type="dxa"/>
            <w:vAlign w:val="center"/>
          </w:tcPr>
          <w:p w:rsidR="005A5EFE" w:rsidRPr="00F0548D" w:rsidRDefault="00C07296" w:rsidP="00FE0D53">
            <w:pPr>
              <w:pStyle w:val="BodyText"/>
              <w:spacing w:before="120" w:after="120"/>
              <w:ind w:left="0"/>
              <w:jc w:val="left"/>
              <w:rPr>
                <w:color w:val="0000FF"/>
              </w:rPr>
            </w:pPr>
            <w:r w:rsidRPr="00F0548D">
              <w:rPr>
                <w:color w:val="0000FF"/>
              </w:rPr>
              <w:t>Embedded Machine Terminal, Cell phone device, Automotive Computer</w:t>
            </w:r>
          </w:p>
        </w:tc>
      </w:tr>
      <w:tr w:rsidR="00C14745" w:rsidRPr="00F0548D" w:rsidTr="00A83CA4">
        <w:trPr>
          <w:cantSplit/>
          <w:trHeight w:val="204"/>
        </w:trPr>
        <w:tc>
          <w:tcPr>
            <w:tcW w:w="1710" w:type="dxa"/>
            <w:vAlign w:val="center"/>
          </w:tcPr>
          <w:p w:rsidR="00C14745" w:rsidRPr="00F0548D" w:rsidRDefault="00C14745" w:rsidP="00FE0D53">
            <w:pPr>
              <w:pStyle w:val="BodyText"/>
              <w:spacing w:before="100" w:beforeAutospacing="1" w:after="100" w:afterAutospacing="1"/>
              <w:ind w:left="72"/>
              <w:jc w:val="left"/>
              <w:rPr>
                <w:b/>
                <w:bCs/>
                <w:color w:val="0000FF"/>
              </w:rPr>
            </w:pPr>
            <w:proofErr w:type="spellStart"/>
            <w:r w:rsidRPr="00F0548D">
              <w:rPr>
                <w:b/>
                <w:bCs/>
                <w:color w:val="0000FF"/>
              </w:rPr>
              <w:t>iGreenID</w:t>
            </w:r>
            <w:proofErr w:type="spellEnd"/>
          </w:p>
        </w:tc>
        <w:tc>
          <w:tcPr>
            <w:tcW w:w="6930" w:type="dxa"/>
            <w:vAlign w:val="center"/>
          </w:tcPr>
          <w:p w:rsidR="00C14745" w:rsidRPr="00F0548D" w:rsidRDefault="00C14745" w:rsidP="00A254C3">
            <w:pPr>
              <w:pStyle w:val="BodyText"/>
              <w:spacing w:before="120" w:after="120"/>
              <w:ind w:left="0"/>
              <w:jc w:val="left"/>
              <w:rPr>
                <w:color w:val="0000FF"/>
              </w:rPr>
            </w:pPr>
            <w:r w:rsidRPr="00F0548D">
              <w:rPr>
                <w:color w:val="0000FF"/>
              </w:rPr>
              <w:t>This identification number identifies a unique node in the iGreen network</w:t>
            </w:r>
            <w:r w:rsidR="00A254C3">
              <w:rPr>
                <w:color w:val="0000FF"/>
              </w:rPr>
              <w:t>. F</w:t>
            </w:r>
            <w:r w:rsidR="00A254C3" w:rsidRPr="00F0548D">
              <w:rPr>
                <w:color w:val="0000FF"/>
              </w:rPr>
              <w:t>or further details</w:t>
            </w:r>
            <w:r w:rsidR="00A254C3">
              <w:rPr>
                <w:color w:val="0000FF"/>
              </w:rPr>
              <w:t>,</w:t>
            </w:r>
            <w:r w:rsidRPr="00F0548D">
              <w:rPr>
                <w:color w:val="0000FF"/>
              </w:rPr>
              <w:t xml:space="preserve"> please see the header: Addressing</w:t>
            </w:r>
          </w:p>
        </w:tc>
      </w:tr>
      <w:tr w:rsidR="003302DE" w:rsidRPr="00F0548D" w:rsidTr="00A83CA4">
        <w:trPr>
          <w:cantSplit/>
          <w:trHeight w:val="204"/>
        </w:trPr>
        <w:tc>
          <w:tcPr>
            <w:tcW w:w="1710" w:type="dxa"/>
            <w:vAlign w:val="center"/>
          </w:tcPr>
          <w:p w:rsidR="003302DE" w:rsidRPr="00F0548D" w:rsidRDefault="003302DE" w:rsidP="00FE0D53">
            <w:pPr>
              <w:pStyle w:val="BodyText"/>
              <w:spacing w:before="100" w:beforeAutospacing="1" w:after="100" w:afterAutospacing="1"/>
              <w:ind w:left="72"/>
              <w:jc w:val="left"/>
              <w:rPr>
                <w:b/>
                <w:bCs/>
                <w:color w:val="0000FF"/>
              </w:rPr>
            </w:pPr>
            <w:r w:rsidRPr="00F0548D">
              <w:rPr>
                <w:b/>
                <w:bCs/>
                <w:color w:val="0000FF"/>
              </w:rPr>
              <w:t>iGreen node</w:t>
            </w:r>
          </w:p>
        </w:tc>
        <w:tc>
          <w:tcPr>
            <w:tcW w:w="6930" w:type="dxa"/>
            <w:vAlign w:val="center"/>
          </w:tcPr>
          <w:p w:rsidR="003302DE" w:rsidRPr="00F0548D" w:rsidRDefault="006C571F" w:rsidP="00FE0D53">
            <w:pPr>
              <w:pStyle w:val="BodyText"/>
              <w:spacing w:before="120" w:after="120"/>
              <w:ind w:left="0"/>
              <w:jc w:val="left"/>
              <w:rPr>
                <w:color w:val="0000FF"/>
              </w:rPr>
            </w:pPr>
            <w:r>
              <w:rPr>
                <w:color w:val="0000FF"/>
              </w:rPr>
              <w:t xml:space="preserve">(deprecated) </w:t>
            </w:r>
            <w:r w:rsidR="003302DE" w:rsidRPr="00F0548D">
              <w:rPr>
                <w:color w:val="0000FF"/>
              </w:rPr>
              <w:t>This is a data end point in the iGreen</w:t>
            </w:r>
            <w:r w:rsidR="001E2A50">
              <w:rPr>
                <w:color w:val="0000FF"/>
              </w:rPr>
              <w:t xml:space="preserve"> Machine Connector</w:t>
            </w:r>
            <w:r w:rsidR="003302DE" w:rsidRPr="00F0548D">
              <w:rPr>
                <w:color w:val="0000FF"/>
              </w:rPr>
              <w:t xml:space="preserve"> network or cloud.</w:t>
            </w:r>
          </w:p>
        </w:tc>
      </w:tr>
      <w:tr w:rsidR="006C571F" w:rsidRPr="00F0548D" w:rsidTr="00A83CA4">
        <w:trPr>
          <w:cantSplit/>
          <w:trHeight w:val="204"/>
        </w:trPr>
        <w:tc>
          <w:tcPr>
            <w:tcW w:w="1710" w:type="dxa"/>
            <w:vAlign w:val="center"/>
          </w:tcPr>
          <w:p w:rsidR="006C571F" w:rsidRDefault="006C571F" w:rsidP="00FE0D53">
            <w:pPr>
              <w:pStyle w:val="BodyText"/>
              <w:spacing w:before="100" w:beforeAutospacing="1" w:after="100" w:afterAutospacing="1"/>
              <w:ind w:left="72"/>
              <w:jc w:val="left"/>
              <w:rPr>
                <w:b/>
                <w:bCs/>
                <w:color w:val="0000FF"/>
              </w:rPr>
            </w:pPr>
            <w:r>
              <w:rPr>
                <w:b/>
                <w:bCs/>
                <w:color w:val="0000FF"/>
              </w:rPr>
              <w:t>Device Node</w:t>
            </w:r>
          </w:p>
        </w:tc>
        <w:tc>
          <w:tcPr>
            <w:tcW w:w="6930" w:type="dxa"/>
            <w:vAlign w:val="center"/>
          </w:tcPr>
          <w:p w:rsidR="006C571F" w:rsidRDefault="006C571F" w:rsidP="00FE0D53">
            <w:pPr>
              <w:pStyle w:val="BodyText"/>
              <w:spacing w:before="120" w:after="120"/>
              <w:ind w:left="0"/>
              <w:jc w:val="left"/>
              <w:rPr>
                <w:color w:val="0000FF"/>
              </w:rPr>
            </w:pPr>
            <w:r>
              <w:rPr>
                <w:color w:val="0000FF"/>
              </w:rPr>
              <w:t>New name for iGreen Node to prevent a confusion of terms in the iGreen project.</w:t>
            </w:r>
          </w:p>
        </w:tc>
      </w:tr>
      <w:tr w:rsidR="00BC6B33" w:rsidRPr="00F0548D" w:rsidTr="00A83CA4">
        <w:trPr>
          <w:cantSplit/>
          <w:trHeight w:val="204"/>
        </w:trPr>
        <w:tc>
          <w:tcPr>
            <w:tcW w:w="1710" w:type="dxa"/>
            <w:vAlign w:val="center"/>
          </w:tcPr>
          <w:p w:rsidR="00BC6B33" w:rsidRPr="00F0548D" w:rsidRDefault="00BC6B33" w:rsidP="00FE0D53">
            <w:pPr>
              <w:pStyle w:val="BodyText"/>
              <w:spacing w:before="100" w:beforeAutospacing="1" w:after="100" w:afterAutospacing="1"/>
              <w:ind w:left="72"/>
              <w:jc w:val="left"/>
              <w:rPr>
                <w:b/>
                <w:bCs/>
                <w:color w:val="0000FF"/>
              </w:rPr>
            </w:pPr>
            <w:r>
              <w:rPr>
                <w:b/>
                <w:bCs/>
                <w:color w:val="0000FF"/>
              </w:rPr>
              <w:t>Replication</w:t>
            </w:r>
          </w:p>
        </w:tc>
        <w:tc>
          <w:tcPr>
            <w:tcW w:w="6930" w:type="dxa"/>
            <w:vAlign w:val="center"/>
          </w:tcPr>
          <w:p w:rsidR="00BC6B33" w:rsidRPr="00F0548D" w:rsidRDefault="00BC6B33" w:rsidP="00FE0D53">
            <w:pPr>
              <w:pStyle w:val="BodyText"/>
              <w:spacing w:before="120" w:after="120"/>
              <w:ind w:left="0"/>
              <w:jc w:val="left"/>
              <w:rPr>
                <w:color w:val="0000FF"/>
              </w:rPr>
            </w:pPr>
            <w:r>
              <w:rPr>
                <w:color w:val="0000FF"/>
              </w:rPr>
              <w:t>In CouchDB terms</w:t>
            </w:r>
            <w:r w:rsidR="00A254C3">
              <w:rPr>
                <w:color w:val="0000FF"/>
              </w:rPr>
              <w:t>,</w:t>
            </w:r>
            <w:r>
              <w:rPr>
                <w:color w:val="0000FF"/>
              </w:rPr>
              <w:t xml:space="preserve"> for </w:t>
            </w:r>
            <w:r w:rsidR="00ED2E19" w:rsidRPr="00ED2E19">
              <w:rPr>
                <w:i/>
                <w:color w:val="0000FF"/>
              </w:rPr>
              <w:t>synchronization</w:t>
            </w:r>
            <w:r>
              <w:rPr>
                <w:color w:val="0000FF"/>
              </w:rPr>
              <w:t xml:space="preserve"> the word </w:t>
            </w:r>
            <w:r w:rsidR="00ED2E19" w:rsidRPr="00ED2E19">
              <w:rPr>
                <w:i/>
                <w:color w:val="0000FF"/>
              </w:rPr>
              <w:t>replication</w:t>
            </w:r>
            <w:r>
              <w:rPr>
                <w:color w:val="0000FF"/>
              </w:rPr>
              <w:t xml:space="preserve"> is used.</w:t>
            </w:r>
          </w:p>
        </w:tc>
      </w:tr>
    </w:tbl>
    <w:p w:rsidR="001D33BA" w:rsidRDefault="005A5EFE" w:rsidP="00FE0D53">
      <w:pPr>
        <w:pStyle w:val="Caption"/>
        <w:jc w:val="left"/>
      </w:pPr>
      <w:bookmarkStart w:id="8" w:name="_Toc308524402"/>
      <w:proofErr w:type="gramStart"/>
      <w:r w:rsidRPr="00F0548D">
        <w:t xml:space="preserve">Table </w:t>
      </w:r>
      <w:r w:rsidR="00BE0604" w:rsidRPr="00F0548D">
        <w:t>1</w:t>
      </w:r>
      <w:r w:rsidRPr="00F0548D">
        <w:t>.</w:t>
      </w:r>
      <w:proofErr w:type="gramEnd"/>
      <w:r w:rsidR="00A70F6E">
        <w:fldChar w:fldCharType="begin"/>
      </w:r>
      <w:r w:rsidR="00D16ED1">
        <w:instrText xml:space="preserve"> SEQ Table \* ARABIC </w:instrText>
      </w:r>
      <w:r w:rsidR="00A70F6E">
        <w:fldChar w:fldCharType="separate"/>
      </w:r>
      <w:r w:rsidR="00FE4E29" w:rsidRPr="00F0548D">
        <w:rPr>
          <w:noProof/>
        </w:rPr>
        <w:t>1</w:t>
      </w:r>
      <w:r w:rsidR="00A70F6E">
        <w:fldChar w:fldCharType="end"/>
      </w:r>
      <w:r w:rsidRPr="00F0548D">
        <w:t xml:space="preserve"> </w:t>
      </w:r>
      <w:r w:rsidR="001D33BA">
        <w:t>–</w:t>
      </w:r>
      <w:r w:rsidRPr="00F0548D">
        <w:t xml:space="preserve"> Definitions</w:t>
      </w:r>
      <w:bookmarkEnd w:id="8"/>
    </w:p>
    <w:p w:rsidR="001D33BA" w:rsidRDefault="001D33BA" w:rsidP="001D33BA">
      <w:pPr>
        <w:pStyle w:val="BodyText"/>
        <w:rPr>
          <w:rFonts w:ascii="Arial Narrow" w:hAnsi="Arial Narrow"/>
          <w:spacing w:val="0"/>
        </w:rPr>
      </w:pPr>
      <w:r>
        <w:br w:type="page"/>
      </w:r>
    </w:p>
    <w:p w:rsidR="005A5EFE" w:rsidRPr="00F0548D" w:rsidRDefault="005A5EFE" w:rsidP="00FE0D53">
      <w:pPr>
        <w:pStyle w:val="Caption"/>
        <w:jc w:val="left"/>
      </w:pPr>
    </w:p>
    <w:p w:rsidR="005A5EFE" w:rsidRPr="00F0548D" w:rsidRDefault="005A5EFE" w:rsidP="00FE0D53">
      <w:pPr>
        <w:pStyle w:val="Heading1"/>
      </w:pPr>
      <w:bookmarkStart w:id="9" w:name="_Toc222735889"/>
      <w:bookmarkStart w:id="10" w:name="_Toc308524368"/>
      <w:r w:rsidRPr="00F0548D">
        <w:t>Acronyms</w:t>
      </w:r>
      <w:bookmarkEnd w:id="9"/>
      <w:bookmarkEnd w:id="10"/>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0"/>
        <w:gridCol w:w="7110"/>
      </w:tblGrid>
      <w:tr w:rsidR="005A5EFE" w:rsidRPr="00F0548D">
        <w:trPr>
          <w:trHeight w:hRule="exact" w:val="288"/>
        </w:trPr>
        <w:tc>
          <w:tcPr>
            <w:tcW w:w="1530" w:type="dxa"/>
            <w:tcBorders>
              <w:bottom w:val="double" w:sz="4" w:space="0" w:color="auto"/>
            </w:tcBorders>
          </w:tcPr>
          <w:p w:rsidR="005A5EFE" w:rsidRPr="00F0548D" w:rsidRDefault="005A5EFE" w:rsidP="00FE0D53">
            <w:pPr>
              <w:pStyle w:val="BodyText"/>
              <w:tabs>
                <w:tab w:val="left" w:pos="0"/>
              </w:tabs>
              <w:ind w:left="0"/>
              <w:jc w:val="left"/>
              <w:rPr>
                <w:b/>
                <w:bCs/>
                <w:sz w:val="24"/>
              </w:rPr>
            </w:pPr>
            <w:r w:rsidRPr="00F0548D">
              <w:rPr>
                <w:b/>
                <w:bCs/>
                <w:sz w:val="24"/>
              </w:rPr>
              <w:t>Abbreviation</w:t>
            </w:r>
          </w:p>
        </w:tc>
        <w:tc>
          <w:tcPr>
            <w:tcW w:w="7110" w:type="dxa"/>
            <w:tcBorders>
              <w:bottom w:val="double" w:sz="4" w:space="0" w:color="auto"/>
            </w:tcBorders>
          </w:tcPr>
          <w:p w:rsidR="005A5EFE" w:rsidRPr="00F0548D" w:rsidRDefault="005A5EFE" w:rsidP="00FE0D53">
            <w:pPr>
              <w:pStyle w:val="BodyText"/>
              <w:ind w:left="-18"/>
              <w:jc w:val="left"/>
              <w:rPr>
                <w:b/>
                <w:bCs/>
                <w:sz w:val="24"/>
              </w:rPr>
            </w:pPr>
            <w:r w:rsidRPr="00F0548D">
              <w:rPr>
                <w:b/>
                <w:bCs/>
                <w:sz w:val="24"/>
              </w:rPr>
              <w:t>Description</w:t>
            </w:r>
          </w:p>
        </w:tc>
      </w:tr>
      <w:tr w:rsidR="005A5EFE" w:rsidRPr="00F0548D" w:rsidTr="00C07296">
        <w:trPr>
          <w:trHeight w:hRule="exact" w:val="288"/>
        </w:trPr>
        <w:tc>
          <w:tcPr>
            <w:tcW w:w="1530" w:type="dxa"/>
            <w:tcBorders>
              <w:top w:val="double" w:sz="4" w:space="0" w:color="auto"/>
              <w:bottom w:val="double" w:sz="4" w:space="0" w:color="auto"/>
            </w:tcBorders>
            <w:vAlign w:val="center"/>
          </w:tcPr>
          <w:p w:rsidR="005A5EFE" w:rsidRPr="00F0548D" w:rsidRDefault="00C07296" w:rsidP="00FE0D53">
            <w:pPr>
              <w:pStyle w:val="BodyText"/>
              <w:ind w:left="0"/>
              <w:jc w:val="left"/>
              <w:rPr>
                <w:color w:val="0000FF"/>
              </w:rPr>
            </w:pPr>
            <w:r w:rsidRPr="00F0548D">
              <w:rPr>
                <w:color w:val="0000FF"/>
              </w:rPr>
              <w:t>REST</w:t>
            </w:r>
          </w:p>
        </w:tc>
        <w:tc>
          <w:tcPr>
            <w:tcW w:w="7110" w:type="dxa"/>
            <w:tcBorders>
              <w:top w:val="double" w:sz="4" w:space="0" w:color="auto"/>
              <w:bottom w:val="double" w:sz="4" w:space="0" w:color="auto"/>
            </w:tcBorders>
            <w:vAlign w:val="center"/>
          </w:tcPr>
          <w:p w:rsidR="005A5EFE" w:rsidRPr="00F0548D" w:rsidRDefault="00C07296" w:rsidP="00FE0D53">
            <w:pPr>
              <w:pStyle w:val="BodyText"/>
              <w:ind w:left="0"/>
              <w:jc w:val="left"/>
              <w:rPr>
                <w:color w:val="0000FF"/>
              </w:rPr>
            </w:pPr>
            <w:r w:rsidRPr="00F0548D">
              <w:rPr>
                <w:color w:val="0000FF"/>
              </w:rPr>
              <w:t>Representational State Transfer</w:t>
            </w:r>
          </w:p>
        </w:tc>
      </w:tr>
      <w:tr w:rsidR="00C07296" w:rsidRPr="00F0548D" w:rsidTr="003302DE">
        <w:trPr>
          <w:trHeight w:hRule="exact" w:val="288"/>
        </w:trPr>
        <w:tc>
          <w:tcPr>
            <w:tcW w:w="1530" w:type="dxa"/>
            <w:tcBorders>
              <w:top w:val="double" w:sz="4" w:space="0" w:color="auto"/>
              <w:bottom w:val="double" w:sz="4" w:space="0" w:color="auto"/>
            </w:tcBorders>
            <w:vAlign w:val="center"/>
          </w:tcPr>
          <w:p w:rsidR="00C07296" w:rsidRPr="00F0548D" w:rsidRDefault="00C07296" w:rsidP="00FE0D53">
            <w:pPr>
              <w:pStyle w:val="BodyText"/>
              <w:ind w:left="0"/>
              <w:jc w:val="left"/>
              <w:rPr>
                <w:color w:val="0000FF"/>
              </w:rPr>
            </w:pPr>
            <w:r w:rsidRPr="00F0548D">
              <w:rPr>
                <w:color w:val="0000FF"/>
              </w:rPr>
              <w:t>CouchDB</w:t>
            </w:r>
          </w:p>
        </w:tc>
        <w:tc>
          <w:tcPr>
            <w:tcW w:w="7110" w:type="dxa"/>
            <w:tcBorders>
              <w:top w:val="double" w:sz="4" w:space="0" w:color="auto"/>
              <w:bottom w:val="double" w:sz="4" w:space="0" w:color="auto"/>
            </w:tcBorders>
            <w:vAlign w:val="center"/>
          </w:tcPr>
          <w:p w:rsidR="00C07296" w:rsidRPr="00F0548D" w:rsidRDefault="00C07296" w:rsidP="00FE0D53">
            <w:pPr>
              <w:pStyle w:val="BodyText"/>
              <w:ind w:left="0"/>
              <w:jc w:val="left"/>
              <w:rPr>
                <w:color w:val="0000FF"/>
              </w:rPr>
            </w:pPr>
            <w:r w:rsidRPr="00F0548D">
              <w:rPr>
                <w:color w:val="0000FF"/>
              </w:rPr>
              <w:t>Apache CouchDB</w:t>
            </w:r>
          </w:p>
        </w:tc>
      </w:tr>
      <w:tr w:rsidR="003302DE" w:rsidRPr="00F0548D" w:rsidTr="000B74DF">
        <w:trPr>
          <w:trHeight w:hRule="exact" w:val="288"/>
        </w:trPr>
        <w:tc>
          <w:tcPr>
            <w:tcW w:w="1530" w:type="dxa"/>
            <w:tcBorders>
              <w:top w:val="double" w:sz="4" w:space="0" w:color="auto"/>
              <w:bottom w:val="double" w:sz="4" w:space="0" w:color="auto"/>
            </w:tcBorders>
            <w:vAlign w:val="center"/>
          </w:tcPr>
          <w:p w:rsidR="003302DE" w:rsidRPr="00F0548D" w:rsidRDefault="003302DE" w:rsidP="00FE0D53">
            <w:pPr>
              <w:pStyle w:val="BodyText"/>
              <w:ind w:left="0"/>
              <w:jc w:val="left"/>
              <w:rPr>
                <w:color w:val="0000FF"/>
              </w:rPr>
            </w:pPr>
            <w:r w:rsidRPr="00F0548D">
              <w:rPr>
                <w:color w:val="0000FF"/>
              </w:rPr>
              <w:t>ACL</w:t>
            </w:r>
          </w:p>
        </w:tc>
        <w:tc>
          <w:tcPr>
            <w:tcW w:w="7110" w:type="dxa"/>
            <w:tcBorders>
              <w:top w:val="double" w:sz="4" w:space="0" w:color="auto"/>
              <w:bottom w:val="double" w:sz="4" w:space="0" w:color="auto"/>
            </w:tcBorders>
            <w:vAlign w:val="center"/>
          </w:tcPr>
          <w:p w:rsidR="003302DE" w:rsidRPr="00F0548D" w:rsidRDefault="003302DE" w:rsidP="00FE0D53">
            <w:pPr>
              <w:pStyle w:val="BodyText"/>
              <w:ind w:left="0"/>
              <w:jc w:val="left"/>
              <w:rPr>
                <w:color w:val="0000FF"/>
              </w:rPr>
            </w:pPr>
            <w:r w:rsidRPr="00F0548D">
              <w:rPr>
                <w:color w:val="0000FF"/>
              </w:rPr>
              <w:t>Access control list</w:t>
            </w:r>
          </w:p>
        </w:tc>
      </w:tr>
      <w:tr w:rsidR="000B74DF" w:rsidRPr="00F0548D" w:rsidTr="000B74DF">
        <w:trPr>
          <w:trHeight w:hRule="exact" w:val="288"/>
        </w:trPr>
        <w:tc>
          <w:tcPr>
            <w:tcW w:w="1530" w:type="dxa"/>
            <w:tcBorders>
              <w:top w:val="double" w:sz="4" w:space="0" w:color="auto"/>
              <w:bottom w:val="double" w:sz="4" w:space="0" w:color="auto"/>
            </w:tcBorders>
            <w:vAlign w:val="center"/>
          </w:tcPr>
          <w:p w:rsidR="000B74DF" w:rsidRPr="00F0548D" w:rsidRDefault="000B74DF" w:rsidP="00FE0D53">
            <w:pPr>
              <w:pStyle w:val="BodyText"/>
              <w:ind w:left="0"/>
              <w:jc w:val="left"/>
              <w:rPr>
                <w:color w:val="0000FF"/>
              </w:rPr>
            </w:pPr>
            <w:r w:rsidRPr="00F0548D">
              <w:rPr>
                <w:color w:val="0000FF"/>
              </w:rPr>
              <w:t>M2M</w:t>
            </w:r>
          </w:p>
        </w:tc>
        <w:tc>
          <w:tcPr>
            <w:tcW w:w="7110" w:type="dxa"/>
            <w:tcBorders>
              <w:top w:val="double" w:sz="4" w:space="0" w:color="auto"/>
              <w:bottom w:val="double" w:sz="4" w:space="0" w:color="auto"/>
            </w:tcBorders>
            <w:vAlign w:val="center"/>
          </w:tcPr>
          <w:p w:rsidR="000B74DF" w:rsidRPr="00F0548D" w:rsidRDefault="000B74DF" w:rsidP="00FE0D53">
            <w:pPr>
              <w:pStyle w:val="BodyText"/>
              <w:ind w:left="0"/>
              <w:jc w:val="left"/>
              <w:rPr>
                <w:color w:val="0000FF"/>
              </w:rPr>
            </w:pPr>
            <w:r w:rsidRPr="00F0548D">
              <w:rPr>
                <w:color w:val="0000FF"/>
              </w:rPr>
              <w:t>Machine to machine communication</w:t>
            </w:r>
          </w:p>
        </w:tc>
      </w:tr>
      <w:tr w:rsidR="000B74DF" w:rsidRPr="00F0548D">
        <w:trPr>
          <w:trHeight w:hRule="exact" w:val="288"/>
        </w:trPr>
        <w:tc>
          <w:tcPr>
            <w:tcW w:w="1530" w:type="dxa"/>
            <w:tcBorders>
              <w:top w:val="double" w:sz="4" w:space="0" w:color="auto"/>
            </w:tcBorders>
            <w:vAlign w:val="center"/>
          </w:tcPr>
          <w:p w:rsidR="000B74DF" w:rsidRPr="00F0548D" w:rsidRDefault="000B74DF" w:rsidP="00FE0D53">
            <w:pPr>
              <w:pStyle w:val="BodyText"/>
              <w:ind w:left="0"/>
              <w:jc w:val="left"/>
              <w:rPr>
                <w:color w:val="0000FF"/>
              </w:rPr>
            </w:pPr>
            <w:r w:rsidRPr="00F0548D">
              <w:rPr>
                <w:color w:val="0000FF"/>
              </w:rPr>
              <w:t>SSL</w:t>
            </w:r>
          </w:p>
        </w:tc>
        <w:tc>
          <w:tcPr>
            <w:tcW w:w="7110" w:type="dxa"/>
            <w:tcBorders>
              <w:top w:val="double" w:sz="4" w:space="0" w:color="auto"/>
            </w:tcBorders>
            <w:vAlign w:val="center"/>
          </w:tcPr>
          <w:p w:rsidR="000B74DF" w:rsidRPr="00F0548D" w:rsidRDefault="000B74DF" w:rsidP="00FE0D53">
            <w:pPr>
              <w:pStyle w:val="BodyText"/>
              <w:ind w:left="0"/>
              <w:jc w:val="left"/>
              <w:rPr>
                <w:color w:val="0000FF"/>
              </w:rPr>
            </w:pPr>
            <w:r w:rsidRPr="00F0548D">
              <w:rPr>
                <w:color w:val="0000FF"/>
              </w:rPr>
              <w:t>Security Service Layer</w:t>
            </w:r>
          </w:p>
        </w:tc>
      </w:tr>
    </w:tbl>
    <w:p w:rsidR="005A5EFE" w:rsidRPr="00F0548D" w:rsidRDefault="005A5EFE" w:rsidP="00FE0D53">
      <w:pPr>
        <w:pStyle w:val="Caption"/>
        <w:jc w:val="left"/>
      </w:pPr>
      <w:bookmarkStart w:id="11" w:name="_Toc308524403"/>
      <w:proofErr w:type="gramStart"/>
      <w:r w:rsidRPr="00F0548D">
        <w:t xml:space="preserve">Table </w:t>
      </w:r>
      <w:r w:rsidR="00BE0604" w:rsidRPr="00F0548D">
        <w:t>1</w:t>
      </w:r>
      <w:r w:rsidRPr="00F0548D">
        <w:t>.</w:t>
      </w:r>
      <w:proofErr w:type="gramEnd"/>
      <w:r w:rsidR="00A70F6E">
        <w:fldChar w:fldCharType="begin"/>
      </w:r>
      <w:r w:rsidR="00D16ED1">
        <w:instrText xml:space="preserve"> SEQ Table \* ARABIC </w:instrText>
      </w:r>
      <w:r w:rsidR="00A70F6E">
        <w:fldChar w:fldCharType="separate"/>
      </w:r>
      <w:r w:rsidR="00FE4E29" w:rsidRPr="00F0548D">
        <w:rPr>
          <w:noProof/>
        </w:rPr>
        <w:t>2</w:t>
      </w:r>
      <w:r w:rsidR="00A70F6E">
        <w:fldChar w:fldCharType="end"/>
      </w:r>
      <w:r w:rsidRPr="00F0548D">
        <w:t xml:space="preserve"> – Acronyms</w:t>
      </w:r>
      <w:bookmarkEnd w:id="11"/>
    </w:p>
    <w:p w:rsidR="005A5EFE" w:rsidRPr="00F0548D" w:rsidRDefault="005A5EFE" w:rsidP="00FE0D53">
      <w:pPr>
        <w:pStyle w:val="Heading1"/>
      </w:pPr>
      <w:bookmarkStart w:id="12" w:name="_Toc222735890"/>
      <w:bookmarkStart w:id="13" w:name="_Toc308524369"/>
      <w:r w:rsidRPr="00F0548D">
        <w:t>History</w:t>
      </w:r>
      <w:bookmarkEnd w:id="12"/>
      <w:bookmarkEnd w:id="13"/>
    </w:p>
    <w:p w:rsidR="005A5EFE" w:rsidRPr="00F0548D" w:rsidRDefault="00265822" w:rsidP="00FE0D53">
      <w:pPr>
        <w:pStyle w:val="ListBullet"/>
        <w:jc w:val="left"/>
      </w:pPr>
      <w:r w:rsidRPr="00F0548D">
        <w:t>24.02.2011</w:t>
      </w:r>
      <w:r w:rsidR="005A5EFE" w:rsidRPr="00F0548D">
        <w:t xml:space="preserve"> –  </w:t>
      </w:r>
      <w:r w:rsidR="00BE0604" w:rsidRPr="00F0548D">
        <w:t>Initial release</w:t>
      </w:r>
    </w:p>
    <w:p w:rsidR="00801DB8" w:rsidRDefault="00801DB8" w:rsidP="00FE0D53">
      <w:pPr>
        <w:pStyle w:val="ListBullet"/>
        <w:jc w:val="left"/>
      </w:pPr>
      <w:r w:rsidRPr="00F0548D">
        <w:t>17.05.2011 – Version 2 with replication mechanism and CouchDB integration</w:t>
      </w:r>
    </w:p>
    <w:p w:rsidR="00E1182F" w:rsidRDefault="00E1182F" w:rsidP="00FE0D53">
      <w:pPr>
        <w:pStyle w:val="ListBullet"/>
        <w:jc w:val="left"/>
      </w:pPr>
      <w:r>
        <w:t xml:space="preserve">26.05.2011 – Review with Christian </w:t>
      </w:r>
      <w:proofErr w:type="spellStart"/>
      <w:r>
        <w:t>Rusch</w:t>
      </w:r>
      <w:proofErr w:type="spellEnd"/>
      <w:r>
        <w:t xml:space="preserve"> (</w:t>
      </w:r>
      <w:proofErr w:type="spellStart"/>
      <w:r>
        <w:t>Claas</w:t>
      </w:r>
      <w:proofErr w:type="spellEnd"/>
      <w:r>
        <w:t>)</w:t>
      </w:r>
    </w:p>
    <w:p w:rsidR="00F81543" w:rsidRDefault="00F81543" w:rsidP="00FE0D53">
      <w:pPr>
        <w:pStyle w:val="ListBullet"/>
        <w:jc w:val="left"/>
      </w:pPr>
      <w:r>
        <w:t xml:space="preserve">16.06.2011 – Review with Jan </w:t>
      </w:r>
      <w:proofErr w:type="spellStart"/>
      <w:r>
        <w:t>Lehnardt</w:t>
      </w:r>
      <w:proofErr w:type="spellEnd"/>
      <w:r>
        <w:t xml:space="preserve"> (</w:t>
      </w:r>
      <w:proofErr w:type="spellStart"/>
      <w:r>
        <w:t>CouchBase</w:t>
      </w:r>
      <w:proofErr w:type="spellEnd"/>
      <w:r>
        <w:t>)</w:t>
      </w:r>
    </w:p>
    <w:p w:rsidR="006417A8" w:rsidRDefault="006417A8" w:rsidP="006417A8">
      <w:pPr>
        <w:pStyle w:val="ListBullet"/>
        <w:jc w:val="left"/>
      </w:pPr>
      <w:r>
        <w:t>24.06.2011 – 2</w:t>
      </w:r>
      <w:r w:rsidRPr="006417A8">
        <w:rPr>
          <w:vertAlign w:val="superscript"/>
        </w:rPr>
        <w:t>nd</w:t>
      </w:r>
      <w:r>
        <w:t xml:space="preserve"> Review with Jan </w:t>
      </w:r>
      <w:proofErr w:type="spellStart"/>
      <w:r>
        <w:t>Lehnardt</w:t>
      </w:r>
      <w:proofErr w:type="spellEnd"/>
      <w:r>
        <w:t xml:space="preserve"> (</w:t>
      </w:r>
      <w:proofErr w:type="spellStart"/>
      <w:r>
        <w:t>CouchBase</w:t>
      </w:r>
      <w:proofErr w:type="spellEnd"/>
      <w:r>
        <w:t>)</w:t>
      </w:r>
    </w:p>
    <w:p w:rsidR="00DA38D0" w:rsidRDefault="00DA38D0" w:rsidP="00DA38D0">
      <w:pPr>
        <w:pStyle w:val="ListBullet"/>
        <w:ind w:left="1800"/>
        <w:jc w:val="left"/>
      </w:pPr>
      <w:r>
        <w:t xml:space="preserve">Changed </w:t>
      </w:r>
      <w:proofErr w:type="spellStart"/>
      <w:r>
        <w:t>iGreenID</w:t>
      </w:r>
      <w:proofErr w:type="spellEnd"/>
      <w:r>
        <w:t xml:space="preserve"> naming using / (%2f) instead of _ to support also minimalistic file systems which have limitations </w:t>
      </w:r>
      <w:r w:rsidR="002C00B9">
        <w:t xml:space="preserve">with the number of files in one directory. The old specification would </w:t>
      </w:r>
      <w:proofErr w:type="spellStart"/>
      <w:r w:rsidR="002C00B9">
        <w:t>cuase</w:t>
      </w:r>
      <w:proofErr w:type="spellEnd"/>
      <w:r w:rsidR="002C00B9">
        <w:t xml:space="preserve"> that there could be 1000 of files in one directory. The slash creates for each domain a sub directory which allows also easier service of the file system.</w:t>
      </w:r>
    </w:p>
    <w:p w:rsidR="0090330A" w:rsidRDefault="0090330A" w:rsidP="00DA38D0">
      <w:pPr>
        <w:pStyle w:val="ListBullet"/>
        <w:ind w:left="1800"/>
        <w:jc w:val="left"/>
      </w:pPr>
      <w:r>
        <w:t>Changed the automatic compression configuration to save CPU performance.</w:t>
      </w:r>
    </w:p>
    <w:p w:rsidR="006A4FCB" w:rsidRDefault="006A4FCB" w:rsidP="00DA38D0">
      <w:pPr>
        <w:pStyle w:val="ListBullet"/>
        <w:ind w:left="1800"/>
        <w:jc w:val="left"/>
      </w:pPr>
      <w:r>
        <w:t xml:space="preserve">Changed the data structure from the </w:t>
      </w:r>
      <w:proofErr w:type="spellStart"/>
      <w:r>
        <w:t>addresstable</w:t>
      </w:r>
      <w:proofErr w:type="spellEnd"/>
      <w:r>
        <w:t xml:space="preserve"> in the configuration data to a key value pair because this allows </w:t>
      </w:r>
      <w:r w:rsidR="002B69F7">
        <w:t>an</w:t>
      </w:r>
      <w:r>
        <w:t xml:space="preserve"> easier imple</w:t>
      </w:r>
      <w:r w:rsidR="00484745">
        <w:t>mentation with the standard API.</w:t>
      </w:r>
    </w:p>
    <w:p w:rsidR="00484745" w:rsidRDefault="00484745" w:rsidP="00484745">
      <w:pPr>
        <w:pStyle w:val="ListBullet"/>
      </w:pPr>
      <w:r>
        <w:t xml:space="preserve">01.07.2011 – </w:t>
      </w:r>
      <w:bookmarkStart w:id="14" w:name="OLE_LINK7"/>
      <w:bookmarkStart w:id="15" w:name="OLE_LINK8"/>
      <w:r>
        <w:t>Modifications due to reference implementation and first lab-test</w:t>
      </w:r>
    </w:p>
    <w:p w:rsidR="00BC6B33" w:rsidRDefault="00BC6B33" w:rsidP="00BC6B33">
      <w:pPr>
        <w:pStyle w:val="ListBullet"/>
        <w:tabs>
          <w:tab w:val="clear" w:pos="1440"/>
          <w:tab w:val="num" w:pos="1800"/>
        </w:tabs>
        <w:ind w:left="1800"/>
      </w:pPr>
      <w:r>
        <w:t xml:space="preserve">Comments and spell-check from </w:t>
      </w:r>
      <w:proofErr w:type="spellStart"/>
      <w:r>
        <w:t>Grimme</w:t>
      </w:r>
      <w:proofErr w:type="spellEnd"/>
      <w:r>
        <w:t xml:space="preserve"> (Hans van </w:t>
      </w:r>
      <w:proofErr w:type="spellStart"/>
      <w:r>
        <w:t>Zadelhoff</w:t>
      </w:r>
      <w:proofErr w:type="spellEnd"/>
      <w:r>
        <w:t xml:space="preserve"> / Dr. Johannes Sonnen) is integrated</w:t>
      </w:r>
    </w:p>
    <w:p w:rsidR="001D33BA" w:rsidRDefault="001D33BA" w:rsidP="00BC6B33">
      <w:pPr>
        <w:pStyle w:val="ListBullet"/>
        <w:tabs>
          <w:tab w:val="clear" w:pos="1440"/>
          <w:tab w:val="num" w:pos="1800"/>
        </w:tabs>
        <w:ind w:left="1800"/>
      </w:pPr>
      <w:r>
        <w:t xml:space="preserve">Changed CouchDB configuration: </w:t>
      </w:r>
      <w:proofErr w:type="spellStart"/>
      <w:r w:rsidRPr="001D33BA">
        <w:t>require_valid_user</w:t>
      </w:r>
      <w:proofErr w:type="spellEnd"/>
      <w:r>
        <w:t>=true</w:t>
      </w:r>
    </w:p>
    <w:p w:rsidR="000F0784" w:rsidRDefault="000F0784" w:rsidP="00BC6B33">
      <w:pPr>
        <w:pStyle w:val="ListBullet"/>
        <w:tabs>
          <w:tab w:val="clear" w:pos="1440"/>
          <w:tab w:val="num" w:pos="1800"/>
        </w:tabs>
        <w:ind w:left="1800"/>
      </w:pPr>
      <w:r>
        <w:t>Changed section 2.5.3. to work with reference implementation</w:t>
      </w:r>
    </w:p>
    <w:p w:rsidR="00FA0C9A" w:rsidRDefault="00FA0C9A" w:rsidP="00BC6B33">
      <w:pPr>
        <w:pStyle w:val="ListBullet"/>
        <w:tabs>
          <w:tab w:val="clear" w:pos="1440"/>
          <w:tab w:val="num" w:pos="1800"/>
        </w:tabs>
        <w:ind w:left="1800"/>
      </w:pPr>
      <w:r>
        <w:t xml:space="preserve">Changed section 2.6.1.1. </w:t>
      </w:r>
      <w:proofErr w:type="gramStart"/>
      <w:r>
        <w:t>and</w:t>
      </w:r>
      <w:proofErr w:type="gramEnd"/>
      <w:r>
        <w:t xml:space="preserve"> 2.6.1.2. according to the reference implementation</w:t>
      </w:r>
    </w:p>
    <w:p w:rsidR="00961CD4" w:rsidRDefault="00961CD4" w:rsidP="00BC6B33">
      <w:pPr>
        <w:pStyle w:val="ListBullet"/>
        <w:tabs>
          <w:tab w:val="clear" w:pos="1440"/>
          <w:tab w:val="num" w:pos="1800"/>
        </w:tabs>
        <w:ind w:left="1800"/>
      </w:pPr>
      <w:r>
        <w:t>Added reference implementation</w:t>
      </w:r>
    </w:p>
    <w:p w:rsidR="00F543E6" w:rsidRDefault="00F543E6" w:rsidP="00BC6B33">
      <w:pPr>
        <w:pStyle w:val="ListBullet"/>
        <w:tabs>
          <w:tab w:val="clear" w:pos="1440"/>
          <w:tab w:val="num" w:pos="1800"/>
        </w:tabs>
        <w:ind w:left="1800"/>
      </w:pPr>
      <w:r>
        <w:t>Added sample use cases</w:t>
      </w:r>
    </w:p>
    <w:p w:rsidR="00DA0923" w:rsidRDefault="00DA0923" w:rsidP="00DA0923">
      <w:pPr>
        <w:pStyle w:val="ListBullet"/>
      </w:pPr>
      <w:r>
        <w:t>20.10.2011 – Spell-check and comments from DFKI and field-test experiences</w:t>
      </w:r>
    </w:p>
    <w:p w:rsidR="00DA0923" w:rsidRDefault="006C571F" w:rsidP="00DA0923">
      <w:pPr>
        <w:pStyle w:val="ListBullet"/>
        <w:tabs>
          <w:tab w:val="clear" w:pos="1440"/>
          <w:tab w:val="num" w:pos="1800"/>
        </w:tabs>
        <w:ind w:left="1800"/>
      </w:pPr>
      <w:r>
        <w:t>Renaming of “iGreen Node” to “Device Node” as a outcome of conference from 21.07.2011</w:t>
      </w:r>
    </w:p>
    <w:p w:rsidR="001D344E" w:rsidRDefault="001D344E" w:rsidP="00DA0923">
      <w:pPr>
        <w:pStyle w:val="ListBullet"/>
        <w:tabs>
          <w:tab w:val="clear" w:pos="1440"/>
          <w:tab w:val="num" w:pos="1800"/>
        </w:tabs>
        <w:ind w:left="1800"/>
      </w:pPr>
      <w:r>
        <w:t>Changed some details in the replication section as a result from the first implementations and field tests. The /status db is replicated now only one way and there is always a replication to the root server.</w:t>
      </w:r>
    </w:p>
    <w:p w:rsidR="001D344E" w:rsidRDefault="001D344E" w:rsidP="00DA0923">
      <w:pPr>
        <w:pStyle w:val="ListBullet"/>
        <w:tabs>
          <w:tab w:val="clear" w:pos="1440"/>
          <w:tab w:val="num" w:pos="1800"/>
        </w:tabs>
        <w:ind w:left="1800"/>
      </w:pPr>
      <w:r>
        <w:t>Added a note to the security section to add manual the _security document to each database.</w:t>
      </w:r>
    </w:p>
    <w:p w:rsidR="001D344E" w:rsidRDefault="001D344E" w:rsidP="00DA0923">
      <w:pPr>
        <w:pStyle w:val="ListBullet"/>
        <w:tabs>
          <w:tab w:val="clear" w:pos="1440"/>
          <w:tab w:val="num" w:pos="1800"/>
        </w:tabs>
        <w:ind w:left="1800"/>
      </w:pPr>
      <w:r>
        <w:t>Real-time status information is not using PGN’s anymore, now the SPN’s are used in decimal format.</w:t>
      </w:r>
    </w:p>
    <w:p w:rsidR="001D344E" w:rsidRDefault="001D344E" w:rsidP="00DA0923">
      <w:pPr>
        <w:pStyle w:val="ListBullet"/>
        <w:tabs>
          <w:tab w:val="clear" w:pos="1440"/>
          <w:tab w:val="num" w:pos="1800"/>
        </w:tabs>
        <w:ind w:left="1800"/>
      </w:pPr>
      <w:r>
        <w:t>The data type of real-time status information is now defined more precisely to use the raw integer value.</w:t>
      </w:r>
    </w:p>
    <w:p w:rsidR="001D344E" w:rsidRDefault="001D344E" w:rsidP="00DA0923">
      <w:pPr>
        <w:pStyle w:val="ListBullet"/>
        <w:tabs>
          <w:tab w:val="clear" w:pos="1440"/>
          <w:tab w:val="num" w:pos="1800"/>
        </w:tabs>
        <w:ind w:left="1800"/>
      </w:pPr>
      <w:r>
        <w:t>The specification defines now where to use upper and lower case strings.</w:t>
      </w:r>
    </w:p>
    <w:p w:rsidR="001D344E" w:rsidRDefault="001D344E" w:rsidP="00DA0923">
      <w:pPr>
        <w:pStyle w:val="ListBullet"/>
        <w:tabs>
          <w:tab w:val="clear" w:pos="1440"/>
          <w:tab w:val="num" w:pos="1800"/>
        </w:tabs>
        <w:ind w:left="1800"/>
      </w:pPr>
      <w:r>
        <w:t>The specification defines now more precise how to store timestamps in the UTC format.</w:t>
      </w:r>
    </w:p>
    <w:p w:rsidR="00D2604A" w:rsidRDefault="00D2604A" w:rsidP="00DA0923">
      <w:pPr>
        <w:pStyle w:val="ListBullet"/>
        <w:tabs>
          <w:tab w:val="clear" w:pos="1440"/>
          <w:tab w:val="num" w:pos="1800"/>
        </w:tabs>
        <w:ind w:left="1800"/>
      </w:pPr>
      <w:r>
        <w:t>New configuration parameters for CouchDB are mandatory.</w:t>
      </w:r>
    </w:p>
    <w:p w:rsidR="00782D17" w:rsidRDefault="00782D17" w:rsidP="00DA0923">
      <w:pPr>
        <w:pStyle w:val="ListBullet"/>
        <w:tabs>
          <w:tab w:val="clear" w:pos="1440"/>
          <w:tab w:val="num" w:pos="1800"/>
        </w:tabs>
        <w:ind w:left="1800"/>
      </w:pPr>
      <w:r>
        <w:t>Added a motivation and overview section</w:t>
      </w:r>
    </w:p>
    <w:p w:rsidR="00335D27" w:rsidRDefault="00335D27" w:rsidP="00DA0923">
      <w:pPr>
        <w:pStyle w:val="ListBullet"/>
        <w:tabs>
          <w:tab w:val="clear" w:pos="1440"/>
          <w:tab w:val="num" w:pos="1800"/>
        </w:tabs>
        <w:ind w:left="1800"/>
      </w:pPr>
      <w:r>
        <w:t>Moved sample configurations and DDI list to SVN, updated links</w:t>
      </w:r>
    </w:p>
    <w:p w:rsidR="004A2C30" w:rsidRPr="00F0548D" w:rsidRDefault="004A2C30" w:rsidP="004A2C30">
      <w:pPr>
        <w:pStyle w:val="ListBullet"/>
        <w:tabs>
          <w:tab w:val="clear" w:pos="1440"/>
          <w:tab w:val="num" w:pos="1800"/>
        </w:tabs>
        <w:ind w:left="1800"/>
      </w:pPr>
      <w:r>
        <w:t>20.10.2011 – Spell-check and comments</w:t>
      </w:r>
    </w:p>
    <w:p w:rsidR="004A2C30" w:rsidRDefault="004A2C30" w:rsidP="004A2C30">
      <w:pPr>
        <w:pStyle w:val="ListBullet"/>
        <w:tabs>
          <w:tab w:val="clear" w:pos="1440"/>
        </w:tabs>
      </w:pPr>
      <w:r>
        <w:t>18.01.2012 – Detailed specification of URL usage</w:t>
      </w:r>
    </w:p>
    <w:p w:rsidR="000B2182" w:rsidRPr="00F0548D" w:rsidRDefault="000B2182" w:rsidP="000B2182">
      <w:pPr>
        <w:pStyle w:val="ListBullet"/>
        <w:tabs>
          <w:tab w:val="clear" w:pos="1440"/>
        </w:tabs>
        <w:ind w:left="1800"/>
      </w:pPr>
      <w:r>
        <w:t>Updated section 2.5.3. to specify the declaration of URL’s</w:t>
      </w:r>
    </w:p>
    <w:bookmarkEnd w:id="14"/>
    <w:bookmarkEnd w:id="15"/>
    <w:p w:rsidR="005A5EFE" w:rsidRPr="00F0548D" w:rsidRDefault="00617136" w:rsidP="00FE0D53">
      <w:pPr>
        <w:pStyle w:val="SectionLabel"/>
      </w:pPr>
      <w:r w:rsidRPr="00F0548D">
        <w:lastRenderedPageBreak/>
        <w:t>Specification</w:t>
      </w:r>
    </w:p>
    <w:p w:rsidR="005A5EFE" w:rsidRPr="00F0548D" w:rsidRDefault="002E3A32" w:rsidP="00FE0D53">
      <w:pPr>
        <w:pStyle w:val="Heading1"/>
      </w:pPr>
      <w:bookmarkStart w:id="16" w:name="_Toc222735891"/>
      <w:bookmarkStart w:id="17" w:name="_Toc308524370"/>
      <w:r w:rsidRPr="00F0548D">
        <w:t>General</w:t>
      </w:r>
      <w:bookmarkEnd w:id="16"/>
      <w:bookmarkEnd w:id="17"/>
    </w:p>
    <w:p w:rsidR="002E3A32" w:rsidRDefault="006804A8" w:rsidP="00FE0D53">
      <w:pPr>
        <w:pStyle w:val="BodyText"/>
        <w:jc w:val="left"/>
      </w:pPr>
      <w:r w:rsidRPr="00F0548D">
        <w:t>The iGreen Machine</w:t>
      </w:r>
      <w:r w:rsidR="008E7DCC">
        <w:t xml:space="preserve"> </w:t>
      </w:r>
      <w:r w:rsidRPr="00F0548D">
        <w:t xml:space="preserve">Connector team has decided in the telephone conference at the 24.02.2011 to use a REST interface based communication interface. This technology allows </w:t>
      </w:r>
      <w:proofErr w:type="gramStart"/>
      <w:r w:rsidRPr="00F0548D">
        <w:t>to communicate</w:t>
      </w:r>
      <w:proofErr w:type="gramEnd"/>
      <w:r w:rsidRPr="00F0548D">
        <w:t xml:space="preserve"> with a</w:t>
      </w:r>
      <w:r w:rsidR="00C07296" w:rsidRPr="00F0548D">
        <w:t>n</w:t>
      </w:r>
      <w:r w:rsidRPr="00F0548D">
        <w:t xml:space="preserve"> </w:t>
      </w:r>
      <w:proofErr w:type="spellStart"/>
      <w:r w:rsidRPr="00F0548D">
        <w:t>OnlineBox</w:t>
      </w:r>
      <w:proofErr w:type="spellEnd"/>
      <w:r w:rsidRPr="00F0548D">
        <w:t xml:space="preserve"> directly as well as with a</w:t>
      </w:r>
      <w:r w:rsidR="00A254C3">
        <w:t>n</w:t>
      </w:r>
      <w:r w:rsidRPr="00F0548D">
        <w:t xml:space="preserve"> Apache CouchDB</w:t>
      </w:r>
      <w:r w:rsidR="00A254C3" w:rsidRPr="00A254C3">
        <w:t xml:space="preserve"> </w:t>
      </w:r>
      <w:r w:rsidR="00A254C3" w:rsidRPr="00F0548D">
        <w:t>installed on the termina</w:t>
      </w:r>
      <w:r w:rsidR="00A254C3">
        <w:t>l</w:t>
      </w:r>
      <w:r w:rsidRPr="00F0548D">
        <w:t xml:space="preserve">. CouchDB allows having an offline cache which is synchronized </w:t>
      </w:r>
      <w:proofErr w:type="spellStart"/>
      <w:r w:rsidRPr="00F0548D">
        <w:t>bidirectional</w:t>
      </w:r>
      <w:r w:rsidR="00A254C3">
        <w:t>ly</w:t>
      </w:r>
      <w:proofErr w:type="spellEnd"/>
      <w:r w:rsidRPr="00F0548D">
        <w:t xml:space="preserve"> with other terminals and the </w:t>
      </w:r>
      <w:proofErr w:type="spellStart"/>
      <w:r w:rsidRPr="00F0548D">
        <w:t>OnlineBox</w:t>
      </w:r>
      <w:proofErr w:type="spellEnd"/>
      <w:r w:rsidRPr="00F0548D">
        <w:t>.</w:t>
      </w:r>
    </w:p>
    <w:p w:rsidR="003A4FCB" w:rsidRPr="00F0548D" w:rsidRDefault="003A4FCB" w:rsidP="00FE0D53">
      <w:pPr>
        <w:pStyle w:val="BodyText"/>
        <w:jc w:val="left"/>
      </w:pPr>
      <w:r>
        <w:t xml:space="preserve">The Machine Connector is based heavily on CouchDB. Identifiers (such as database names) explained in the following are, thus, subject to CouchDB constraints with regard to </w:t>
      </w:r>
      <w:proofErr w:type="spellStart"/>
      <w:r>
        <w:t>charset</w:t>
      </w:r>
      <w:proofErr w:type="spellEnd"/>
      <w:r>
        <w:t xml:space="preserve"> support and length limitations.</w:t>
      </w:r>
    </w:p>
    <w:p w:rsidR="00282317" w:rsidRPr="00F0548D" w:rsidRDefault="00282317" w:rsidP="00FE0D53">
      <w:pPr>
        <w:pStyle w:val="Heading1"/>
      </w:pPr>
      <w:bookmarkStart w:id="18" w:name="_Toc308524371"/>
      <w:r w:rsidRPr="00F0548D">
        <w:t xml:space="preserve">Addressing </w:t>
      </w:r>
      <w:r w:rsidR="006C571F">
        <w:t>Device</w:t>
      </w:r>
      <w:r w:rsidRPr="00F0548D">
        <w:t xml:space="preserve"> Nodes</w:t>
      </w:r>
      <w:bookmarkEnd w:id="18"/>
    </w:p>
    <w:p w:rsidR="00282317" w:rsidRPr="00F0548D" w:rsidRDefault="00282317" w:rsidP="00FE0D53">
      <w:pPr>
        <w:pStyle w:val="BodyText"/>
        <w:jc w:val="left"/>
      </w:pPr>
      <w:r w:rsidRPr="00F0548D">
        <w:t xml:space="preserve">For the transfer from machine data from one machine to the other and to store files in a global data store it is required to have an addressing and security schema defined. Every </w:t>
      </w:r>
      <w:r w:rsidR="006C571F">
        <w:t>Device Node</w:t>
      </w:r>
      <w:r w:rsidRPr="00F0548D">
        <w:t xml:space="preserve"> has a unique identifier in the </w:t>
      </w:r>
      <w:r w:rsidR="0042285A">
        <w:t>network</w:t>
      </w:r>
      <w:r w:rsidRPr="00F0548D">
        <w:t>. The addressing scheme allows to create access control lists and configuration files which include a filtering (semi security layer)</w:t>
      </w:r>
      <w:r w:rsidR="00C14745" w:rsidRPr="00F0548D">
        <w:t>, by skipping the last characters.</w:t>
      </w:r>
    </w:p>
    <w:p w:rsidR="00A254C3" w:rsidRDefault="00C14745" w:rsidP="00FE0D53">
      <w:pPr>
        <w:pStyle w:val="BodyText"/>
        <w:jc w:val="left"/>
      </w:pPr>
      <w:r w:rsidRPr="00F0548D">
        <w:t xml:space="preserve">The basic addressing is given by the </w:t>
      </w:r>
      <w:proofErr w:type="spellStart"/>
      <w:r w:rsidRPr="00F0548D">
        <w:t>iGreenID</w:t>
      </w:r>
      <w:proofErr w:type="spellEnd"/>
      <w:r w:rsidRPr="00F0548D">
        <w:t>:</w:t>
      </w:r>
      <w:bookmarkStart w:id="19" w:name="OLE_LINK1"/>
      <w:bookmarkStart w:id="20" w:name="OLE_LINK2"/>
      <w:r w:rsidRPr="00F0548D">
        <w:t xml:space="preserve"> </w:t>
      </w:r>
      <w:r w:rsidR="00ED2E19" w:rsidRPr="00ED2E19">
        <w:rPr>
          <w:b/>
        </w:rPr>
        <w:t>[TLD]</w:t>
      </w:r>
      <w:proofErr w:type="gramStart"/>
      <w:r w:rsidR="00ED2E19" w:rsidRPr="00ED2E19">
        <w:rPr>
          <w:b/>
        </w:rPr>
        <w:t>/[</w:t>
      </w:r>
      <w:proofErr w:type="gramEnd"/>
      <w:r w:rsidR="00ED2E19" w:rsidRPr="00ED2E19">
        <w:rPr>
          <w:b/>
        </w:rPr>
        <w:t>Customer Name</w:t>
      </w:r>
      <w:bookmarkEnd w:id="19"/>
      <w:bookmarkEnd w:id="20"/>
      <w:r w:rsidR="00ED2E19" w:rsidRPr="00ED2E19">
        <w:rPr>
          <w:b/>
        </w:rPr>
        <w:t>]/[Node Name]</w:t>
      </w:r>
      <w:r w:rsidRPr="00F0548D">
        <w:br/>
        <w:t xml:space="preserve">The TLD represents the top level domain name from the country where the customer is located. The Customer Name needs to be a unique name in the TLD area. To get a unique </w:t>
      </w:r>
      <w:r w:rsidR="00A254C3">
        <w:t>Customer N</w:t>
      </w:r>
      <w:r w:rsidRPr="00F0548D">
        <w:t>ame</w:t>
      </w:r>
      <w:r w:rsidR="00A254C3">
        <w:t>,</w:t>
      </w:r>
      <w:r w:rsidRPr="00F0548D">
        <w:t xml:space="preserve"> it is </w:t>
      </w:r>
      <w:r w:rsidR="00E1182F" w:rsidRPr="00F0548D">
        <w:t>recommended to</w:t>
      </w:r>
      <w:r w:rsidRPr="00F0548D">
        <w:t xml:space="preserve"> </w:t>
      </w:r>
      <w:r w:rsidR="00A254C3">
        <w:t>use a concatenation of</w:t>
      </w:r>
      <w:r w:rsidR="00A254C3" w:rsidRPr="00F0548D">
        <w:t xml:space="preserve"> ZIP code </w:t>
      </w:r>
      <w:r w:rsidR="00A254C3">
        <w:t>and</w:t>
      </w:r>
      <w:r w:rsidRPr="00F0548D">
        <w:t xml:space="preserve"> </w:t>
      </w:r>
      <w:r w:rsidR="007E68C0">
        <w:t xml:space="preserve">farm </w:t>
      </w:r>
      <w:r w:rsidRPr="00F0548D">
        <w:t>name</w:t>
      </w:r>
      <w:r w:rsidR="00A254C3">
        <w:t>.</w:t>
      </w:r>
      <w:r w:rsidR="00685F7A">
        <w:t xml:space="preserve"> Those strings must not include a slash “/”, so only three slashes allowed in the </w:t>
      </w:r>
      <w:proofErr w:type="spellStart"/>
      <w:r w:rsidR="00685F7A">
        <w:t>iGreenID</w:t>
      </w:r>
      <w:proofErr w:type="spellEnd"/>
      <w:r w:rsidR="00685F7A">
        <w:t>.</w:t>
      </w:r>
      <w:r w:rsidRPr="00F0548D">
        <w:t xml:space="preserve"> </w:t>
      </w:r>
      <w:r w:rsidR="00A254C3">
        <w:t>I</w:t>
      </w:r>
      <w:r w:rsidRPr="00F0548D">
        <w:t>t is also possible to use a registered domain name which is unique any way. In the iGreen community</w:t>
      </w:r>
      <w:r w:rsidR="00A254C3">
        <w:t>,</w:t>
      </w:r>
      <w:r w:rsidRPr="00F0548D">
        <w:t xml:space="preserve"> a name validation service should be established.</w:t>
      </w:r>
    </w:p>
    <w:p w:rsidR="00C14745" w:rsidRPr="00F0548D" w:rsidRDefault="00321C9A" w:rsidP="00FE0D53">
      <w:pPr>
        <w:pStyle w:val="BodyText"/>
        <w:jc w:val="left"/>
      </w:pPr>
      <w:r w:rsidRPr="00F0548D">
        <w:t xml:space="preserve">The Node Name represents a unique identifier in the scope </w:t>
      </w:r>
      <w:r w:rsidR="00E1182F" w:rsidRPr="00F0548D">
        <w:t>of [</w:t>
      </w:r>
      <w:r w:rsidRPr="00F0548D">
        <w:t>TLD]</w:t>
      </w:r>
      <w:proofErr w:type="gramStart"/>
      <w:r w:rsidR="00DA38D0">
        <w:t>/</w:t>
      </w:r>
      <w:r w:rsidRPr="00F0548D">
        <w:t>[</w:t>
      </w:r>
      <w:proofErr w:type="gramEnd"/>
      <w:r w:rsidRPr="00F0548D">
        <w:t xml:space="preserve">Customer Name]. This name </w:t>
      </w:r>
      <w:r w:rsidR="00C25AD5">
        <w:t xml:space="preserve">starts with the </w:t>
      </w:r>
      <w:r w:rsidRPr="00F0548D">
        <w:t>manufacture</w:t>
      </w:r>
      <w:r w:rsidR="00C25AD5">
        <w:t>r</w:t>
      </w:r>
      <w:r w:rsidRPr="00F0548D">
        <w:t xml:space="preserve"> name.</w:t>
      </w:r>
      <w:r w:rsidR="008E7DCC">
        <w:t xml:space="preserve"> Then it </w:t>
      </w:r>
      <w:r w:rsidR="0042285A">
        <w:t>is</w:t>
      </w:r>
      <w:r w:rsidR="008E7DCC">
        <w:t xml:space="preserve"> followed by </w:t>
      </w:r>
      <w:r w:rsidRPr="00F0548D">
        <w:t xml:space="preserve">the serial number or the license plate or any other unique identifier. </w:t>
      </w:r>
      <w:r w:rsidR="0042285A">
        <w:t xml:space="preserve">It is possible to represent with the </w:t>
      </w:r>
      <w:r w:rsidRPr="00F0548D">
        <w:t xml:space="preserve">Node Name an identifier for any other </w:t>
      </w:r>
      <w:r w:rsidR="006C571F">
        <w:t>Device Node</w:t>
      </w:r>
      <w:r w:rsidRPr="00F0548D">
        <w:t xml:space="preserve"> than a vehicle</w:t>
      </w:r>
      <w:r w:rsidR="00C25AD5">
        <w:t xml:space="preserve"> -</w:t>
      </w:r>
      <w:r w:rsidRPr="00F0548D">
        <w:t xml:space="preserve"> e.g.</w:t>
      </w:r>
      <w:r w:rsidR="00C25AD5">
        <w:t>,</w:t>
      </w:r>
      <w:r w:rsidRPr="00F0548D">
        <w:t xml:space="preserve"> a PC with a Desktop Software</w:t>
      </w:r>
      <w:r w:rsidR="00C25AD5">
        <w:t>,</w:t>
      </w:r>
      <w:r w:rsidRPr="00F0548D">
        <w:t xml:space="preserve"> or a </w:t>
      </w:r>
      <w:r w:rsidR="00C25AD5">
        <w:t>w</w:t>
      </w:r>
      <w:r w:rsidRPr="00F0548D">
        <w:t>eb</w:t>
      </w:r>
      <w:r w:rsidR="00C25AD5">
        <w:t xml:space="preserve"> </w:t>
      </w:r>
      <w:r w:rsidRPr="00F0548D">
        <w:t>portal.</w:t>
      </w:r>
    </w:p>
    <w:p w:rsidR="00C14745" w:rsidRPr="00F0548D" w:rsidRDefault="00C14745" w:rsidP="00FE0D53">
      <w:pPr>
        <w:pStyle w:val="BodyText"/>
        <w:jc w:val="left"/>
      </w:pPr>
      <w:r w:rsidRPr="00F0548D">
        <w:t xml:space="preserve">Every iGreen </w:t>
      </w:r>
      <w:r w:rsidR="008E7DCC" w:rsidRPr="00F0548D">
        <w:t>Machine</w:t>
      </w:r>
      <w:r w:rsidRPr="00F0548D">
        <w:t xml:space="preserve"> Connector node has to provide a configurat</w:t>
      </w:r>
      <w:r w:rsidR="00DA38D0">
        <w:t>ion set which is stored in the /</w:t>
      </w:r>
      <w:proofErr w:type="spellStart"/>
      <w:r w:rsidRPr="00F0548D">
        <w:t>config</w:t>
      </w:r>
      <w:proofErr w:type="spellEnd"/>
      <w:r w:rsidRPr="00F0548D">
        <w:t xml:space="preserve"> </w:t>
      </w:r>
      <w:r w:rsidR="003A4FCB">
        <w:t xml:space="preserve">CouchDB </w:t>
      </w:r>
      <w:r w:rsidRPr="00F0548D">
        <w:t xml:space="preserve">database related to each </w:t>
      </w:r>
      <w:proofErr w:type="spellStart"/>
      <w:r w:rsidRPr="00F0548D">
        <w:t>iGreenID</w:t>
      </w:r>
      <w:proofErr w:type="spellEnd"/>
      <w:r w:rsidRPr="00F0548D">
        <w:t xml:space="preserve">: </w:t>
      </w:r>
      <w:r w:rsidR="00ED2E19" w:rsidRPr="00ED2E19">
        <w:rPr>
          <w:b/>
        </w:rPr>
        <w:t>[TLD]</w:t>
      </w:r>
      <w:proofErr w:type="gramStart"/>
      <w:r w:rsidR="00ED2E19" w:rsidRPr="00ED2E19">
        <w:rPr>
          <w:b/>
        </w:rPr>
        <w:t>/[</w:t>
      </w:r>
      <w:proofErr w:type="gramEnd"/>
      <w:r w:rsidR="00ED2E19" w:rsidRPr="00ED2E19">
        <w:rPr>
          <w:b/>
        </w:rPr>
        <w:t>Customer Name]/[Node Name]/</w:t>
      </w:r>
      <w:proofErr w:type="spellStart"/>
      <w:r w:rsidR="00ED2E19" w:rsidRPr="00ED2E19">
        <w:rPr>
          <w:b/>
        </w:rPr>
        <w:t>config</w:t>
      </w:r>
      <w:proofErr w:type="spellEnd"/>
    </w:p>
    <w:p w:rsidR="00321C9A" w:rsidRPr="00F0548D" w:rsidRDefault="00321C9A" w:rsidP="00FE0D53">
      <w:pPr>
        <w:pStyle w:val="BodyText"/>
        <w:jc w:val="left"/>
      </w:pPr>
      <w:r w:rsidRPr="00F0548D">
        <w:t>Here are some examples for the addressing schema:</w:t>
      </w:r>
    </w:p>
    <w:p w:rsidR="00321C9A" w:rsidRPr="00F0548D" w:rsidRDefault="00321C9A" w:rsidP="00FE0D53">
      <w:pPr>
        <w:pStyle w:val="BodyText"/>
        <w:jc w:val="left"/>
      </w:pPr>
      <w:proofErr w:type="spellStart"/>
      <w:proofErr w:type="gramStart"/>
      <w:r w:rsidRPr="00F0548D">
        <w:t>iGreenID</w:t>
      </w:r>
      <w:proofErr w:type="spellEnd"/>
      <w:proofErr w:type="gramEnd"/>
      <w:r w:rsidRPr="00F0548D">
        <w:t xml:space="preserve"> of a John Deere tractor at a customer: d</w:t>
      </w:r>
      <w:r w:rsidR="007E68C0">
        <w:t>e</w:t>
      </w:r>
      <w:r w:rsidR="00DA38D0">
        <w:t>/</w:t>
      </w:r>
      <w:r w:rsidR="007E68C0">
        <w:t>66482sonnenhof</w:t>
      </w:r>
      <w:r w:rsidR="00DA38D0">
        <w:t>/</w:t>
      </w:r>
      <w:r w:rsidRPr="00F0548D">
        <w:t>jd6930</w:t>
      </w:r>
      <w:r w:rsidRPr="00F0548D">
        <w:br/>
        <w:t xml:space="preserve">its configuration file </w:t>
      </w:r>
      <w:r w:rsidR="007E68C0">
        <w:t xml:space="preserve">will be stored in: </w:t>
      </w:r>
      <w:bookmarkStart w:id="21" w:name="OLE_LINK5"/>
      <w:bookmarkStart w:id="22" w:name="OLE_LINK6"/>
      <w:r w:rsidR="007E68C0">
        <w:t>de</w:t>
      </w:r>
      <w:r w:rsidR="00DA38D0">
        <w:t>/</w:t>
      </w:r>
      <w:r w:rsidR="007E68C0">
        <w:t>66482sonnenhof</w:t>
      </w:r>
      <w:bookmarkEnd w:id="21"/>
      <w:bookmarkEnd w:id="22"/>
      <w:r w:rsidR="00DA38D0">
        <w:t>/</w:t>
      </w:r>
      <w:r w:rsidRPr="00F0548D">
        <w:t>jd6930</w:t>
      </w:r>
      <w:r w:rsidR="00DA38D0">
        <w:t>/</w:t>
      </w:r>
      <w:proofErr w:type="spellStart"/>
      <w:r w:rsidRPr="00F0548D">
        <w:t>config</w:t>
      </w:r>
      <w:proofErr w:type="spellEnd"/>
    </w:p>
    <w:p w:rsidR="00321C9A" w:rsidRPr="00F0548D" w:rsidRDefault="00321C9A" w:rsidP="00FE0D53">
      <w:pPr>
        <w:pStyle w:val="BodyText"/>
        <w:jc w:val="left"/>
      </w:pPr>
      <w:r w:rsidRPr="00F0548D">
        <w:t xml:space="preserve">This customer </w:t>
      </w:r>
      <w:r w:rsidR="00A97312">
        <w:t>runs</w:t>
      </w:r>
      <w:r w:rsidRPr="00F0548D">
        <w:t xml:space="preserve"> a self hosted farm server with a</w:t>
      </w:r>
      <w:r w:rsidR="004E5EFC">
        <w:t>n</w:t>
      </w:r>
      <w:r w:rsidRPr="00F0548D">
        <w:t xml:space="preserve"> </w:t>
      </w:r>
      <w:proofErr w:type="spellStart"/>
      <w:r w:rsidRPr="00F0548D">
        <w:t>OnlineBox</w:t>
      </w:r>
      <w:proofErr w:type="spellEnd"/>
      <w:r w:rsidRPr="00F0548D">
        <w:t xml:space="preserve"> and a </w:t>
      </w:r>
      <w:r w:rsidR="008E7DCC" w:rsidRPr="00F0548D">
        <w:t>Machine Connector</w:t>
      </w:r>
      <w:r w:rsidRPr="00F0548D">
        <w:t xml:space="preserve"> installed on it, which is reachable through the following </w:t>
      </w:r>
      <w:proofErr w:type="spellStart"/>
      <w:r w:rsidRPr="00F0548D">
        <w:t>iGreenID</w:t>
      </w:r>
      <w:proofErr w:type="spellEnd"/>
      <w:r w:rsidRPr="00F0548D">
        <w:t xml:space="preserve">: </w:t>
      </w:r>
      <w:r w:rsidR="006417A8">
        <w:t>de</w:t>
      </w:r>
      <w:r w:rsidR="00DA38D0">
        <w:t>/</w:t>
      </w:r>
      <w:r w:rsidR="006417A8">
        <w:t>66482sonnenhof</w:t>
      </w:r>
      <w:r w:rsidR="006417A8" w:rsidRPr="00F0548D">
        <w:t xml:space="preserve"> </w:t>
      </w:r>
      <w:r w:rsidR="00DA38D0">
        <w:t>/</w:t>
      </w:r>
      <w:r w:rsidRPr="00F0548D">
        <w:t>server1</w:t>
      </w:r>
    </w:p>
    <w:p w:rsidR="00321C9A" w:rsidRPr="00F0548D" w:rsidRDefault="00106959" w:rsidP="00FE0D53">
      <w:pPr>
        <w:pStyle w:val="BodyText"/>
        <w:jc w:val="left"/>
      </w:pPr>
      <w:r w:rsidRPr="00F0548D">
        <w:t>To enable a</w:t>
      </w:r>
      <w:r w:rsidR="00A97312">
        <w:t>n</w:t>
      </w:r>
      <w:r w:rsidRPr="00F0548D">
        <w:t xml:space="preserve"> easy management of access control lists</w:t>
      </w:r>
      <w:r w:rsidR="00A97312">
        <w:t>,</w:t>
      </w:r>
      <w:r w:rsidRPr="00F0548D">
        <w:t xml:space="preserve"> the addresses could be filtered like in the following example which means that all </w:t>
      </w:r>
      <w:r w:rsidR="006C571F">
        <w:t>Device Node</w:t>
      </w:r>
      <w:r w:rsidRPr="00F0548D">
        <w:t xml:space="preserve">s from the </w:t>
      </w:r>
      <w:r w:rsidR="006417A8">
        <w:t>de</w:t>
      </w:r>
      <w:r w:rsidR="00DA38D0">
        <w:t>/</w:t>
      </w:r>
      <w:proofErr w:type="gramStart"/>
      <w:r w:rsidR="006417A8">
        <w:t>66482sonnenhof</w:t>
      </w:r>
      <w:r w:rsidR="006417A8" w:rsidRPr="00F0548D">
        <w:t xml:space="preserve"> </w:t>
      </w:r>
      <w:r w:rsidR="006417A8">
        <w:t xml:space="preserve"> </w:t>
      </w:r>
      <w:r w:rsidRPr="00F0548D">
        <w:t>are</w:t>
      </w:r>
      <w:proofErr w:type="gramEnd"/>
      <w:r w:rsidRPr="00F0548D">
        <w:t xml:space="preserve"> covered: </w:t>
      </w:r>
      <w:r w:rsidR="006417A8">
        <w:t>de</w:t>
      </w:r>
      <w:r w:rsidR="00DA38D0">
        <w:t>/</w:t>
      </w:r>
      <w:r w:rsidR="006417A8">
        <w:t>66482sonnenhof</w:t>
      </w:r>
      <w:r w:rsidR="00DA38D0">
        <w:rPr>
          <w:strike/>
        </w:rPr>
        <w:t>/</w:t>
      </w:r>
      <w:r w:rsidRPr="00F0548D">
        <w:rPr>
          <w:strike/>
        </w:rPr>
        <w:t>jd6930</w:t>
      </w:r>
      <w:r w:rsidR="00DA38D0">
        <w:rPr>
          <w:strike/>
        </w:rPr>
        <w:t>/</w:t>
      </w:r>
      <w:proofErr w:type="spellStart"/>
      <w:r w:rsidRPr="00F0548D">
        <w:rPr>
          <w:strike/>
        </w:rPr>
        <w:t>config</w:t>
      </w:r>
      <w:proofErr w:type="spellEnd"/>
    </w:p>
    <w:p w:rsidR="00801DB8" w:rsidRPr="00F0548D" w:rsidRDefault="00801DB8" w:rsidP="00FE0D53">
      <w:pPr>
        <w:pStyle w:val="Heading1"/>
      </w:pPr>
      <w:bookmarkStart w:id="23" w:name="_Toc308524372"/>
      <w:r w:rsidRPr="00F0548D">
        <w:lastRenderedPageBreak/>
        <w:t>System Architecture</w:t>
      </w:r>
      <w:bookmarkEnd w:id="23"/>
    </w:p>
    <w:p w:rsidR="004A325B" w:rsidRPr="00F0548D" w:rsidRDefault="004A325B" w:rsidP="00FE0D53">
      <w:pPr>
        <w:pStyle w:val="BodyText"/>
        <w:jc w:val="left"/>
      </w:pPr>
      <w:r w:rsidRPr="00F0548D">
        <w:t xml:space="preserve">The system architecture defines the communication components and connections </w:t>
      </w:r>
      <w:r w:rsidR="00A97312">
        <w:t>between</w:t>
      </w:r>
      <w:r w:rsidRPr="00F0548D">
        <w:t xml:space="preserve"> instance</w:t>
      </w:r>
      <w:r w:rsidR="00A97312">
        <w:t>s</w:t>
      </w:r>
      <w:r w:rsidRPr="00F0548D">
        <w:t xml:space="preserve">. The following drawing shows how a machine connector is designed internally as well </w:t>
      </w:r>
      <w:r w:rsidR="00A97312">
        <w:t xml:space="preserve">as </w:t>
      </w:r>
      <w:r w:rsidRPr="00F0548D">
        <w:t xml:space="preserve">how </w:t>
      </w:r>
      <w:r w:rsidR="00A97312">
        <w:t>a node</w:t>
      </w:r>
      <w:r w:rsidR="00A97312" w:rsidRPr="00F0548D">
        <w:t xml:space="preserve"> c</w:t>
      </w:r>
      <w:r w:rsidR="00A97312">
        <w:t>an</w:t>
      </w:r>
      <w:r w:rsidR="00A97312" w:rsidRPr="00F0548D">
        <w:t xml:space="preserve"> </w:t>
      </w:r>
      <w:r w:rsidRPr="00F0548D">
        <w:t>interact with other Machine Connector Nodes.</w:t>
      </w:r>
    </w:p>
    <w:p w:rsidR="004A325B" w:rsidRPr="00F0548D" w:rsidRDefault="00EC70B4" w:rsidP="00FE0D53">
      <w:pPr>
        <w:pStyle w:val="BodyText"/>
        <w:keepNext/>
        <w:jc w:val="left"/>
      </w:pPr>
      <w:r>
        <w:rPr>
          <w:noProof/>
        </w:rPr>
        <w:drawing>
          <wp:inline distT="0" distB="0" distL="0" distR="0">
            <wp:extent cx="5515058" cy="3998963"/>
            <wp:effectExtent l="19050" t="0" r="9442" b="0"/>
            <wp:docPr id="2" name="Picture 1" descr="iGreen_MachineConnector_Spec_JD_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reen_MachineConnector_Spec_JD_V2.emf"/>
                    <pic:cNvPicPr/>
                  </pic:nvPicPr>
                  <pic:blipFill>
                    <a:blip r:embed="rId15" cstate="print"/>
                    <a:srcRect l="4748" t="13865" r="14035" b="7452"/>
                    <a:stretch>
                      <a:fillRect/>
                    </a:stretch>
                  </pic:blipFill>
                  <pic:spPr>
                    <a:xfrm>
                      <a:off x="0" y="0"/>
                      <a:ext cx="5515058" cy="3998963"/>
                    </a:xfrm>
                    <a:prstGeom prst="rect">
                      <a:avLst/>
                    </a:prstGeom>
                  </pic:spPr>
                </pic:pic>
              </a:graphicData>
            </a:graphic>
          </wp:inline>
        </w:drawing>
      </w:r>
    </w:p>
    <w:p w:rsidR="004A325B" w:rsidRPr="00F0548D" w:rsidRDefault="004A325B" w:rsidP="00FE0D53">
      <w:pPr>
        <w:pStyle w:val="Caption"/>
        <w:jc w:val="left"/>
      </w:pPr>
      <w:r w:rsidRPr="00F0548D">
        <w:t xml:space="preserve">Figure </w:t>
      </w:r>
      <w:fldSimple w:instr=" SEQ Figure \* ARABIC ">
        <w:r w:rsidR="00AA3D6E">
          <w:rPr>
            <w:noProof/>
          </w:rPr>
          <w:t>3</w:t>
        </w:r>
      </w:fldSimple>
      <w:r w:rsidR="008E7DCC">
        <w:t xml:space="preserve"> Components of </w:t>
      </w:r>
      <w:r w:rsidR="00C24B90">
        <w:t>a Machine Connector</w:t>
      </w:r>
    </w:p>
    <w:p w:rsidR="004A325B" w:rsidRPr="00F0548D" w:rsidRDefault="004A325B" w:rsidP="00FE0D53">
      <w:pPr>
        <w:pStyle w:val="BodyText"/>
        <w:jc w:val="left"/>
      </w:pPr>
      <w:r w:rsidRPr="00F0548D">
        <w:t xml:space="preserve">The Machine Connector Client </w:t>
      </w:r>
      <w:r w:rsidR="0042285A">
        <w:t>is</w:t>
      </w:r>
      <w:r w:rsidRPr="00F0548D">
        <w:t xml:space="preserve"> integrated into the Machine Terminal or implemented as a separate hardware box, depending on the </w:t>
      </w:r>
      <w:r w:rsidR="008E7DCC" w:rsidRPr="00F0548D">
        <w:t>manufacture</w:t>
      </w:r>
      <w:r w:rsidR="00A97312">
        <w:t>r</w:t>
      </w:r>
      <w:r w:rsidR="008E7DCC" w:rsidRPr="00F0548D">
        <w:t>s</w:t>
      </w:r>
      <w:r w:rsidRPr="00F0548D">
        <w:t xml:space="preserve">. This Machine Connector has an interface to the ISOBUS </w:t>
      </w:r>
      <w:r w:rsidR="008E7DCC" w:rsidRPr="00F0548D">
        <w:t>Task Controller</w:t>
      </w:r>
      <w:r w:rsidRPr="00F0548D">
        <w:t xml:space="preserve"> which is running on the vehicle, </w:t>
      </w:r>
      <w:r w:rsidR="001368A2">
        <w:t xml:space="preserve">for example </w:t>
      </w:r>
      <w:r w:rsidRPr="00F0548D">
        <w:t xml:space="preserve">to provide the total data which is processed out </w:t>
      </w:r>
      <w:r w:rsidR="00E1182F" w:rsidRPr="00F0548D">
        <w:t>of the</w:t>
      </w:r>
      <w:r w:rsidRPr="00F0548D">
        <w:t xml:space="preserve"> ISOBUS communication from the vehicle. In addition to that interface</w:t>
      </w:r>
      <w:r w:rsidR="001368A2">
        <w:t>,</w:t>
      </w:r>
      <w:r w:rsidRPr="00F0548D">
        <w:t xml:space="preserve"> there is a CAN-Bus connector which is directly connected with the ISOBUS and optional with additional proprietary vehicle bus systems. This interface provides real-time status information which </w:t>
      </w:r>
      <w:r w:rsidR="00E1182F" w:rsidRPr="00F0548D">
        <w:t>does</w:t>
      </w:r>
      <w:r w:rsidR="001368A2">
        <w:t xml:space="preserve"> </w:t>
      </w:r>
      <w:r w:rsidR="00E1182F" w:rsidRPr="00F0548D">
        <w:t>n</w:t>
      </w:r>
      <w:r w:rsidR="001368A2">
        <w:t>o</w:t>
      </w:r>
      <w:r w:rsidR="00E1182F" w:rsidRPr="00F0548D">
        <w:t>t</w:t>
      </w:r>
      <w:r w:rsidRPr="00F0548D">
        <w:t xml:space="preserve"> need to be processed by the ISOBUS </w:t>
      </w:r>
      <w:r w:rsidR="008E7DCC" w:rsidRPr="00F0548D">
        <w:t>Task Controller</w:t>
      </w:r>
      <w:r w:rsidRPr="00F0548D">
        <w:t xml:space="preserve"> (CAN messages raw data.)</w:t>
      </w:r>
    </w:p>
    <w:p w:rsidR="004A325B" w:rsidRPr="00F0548D" w:rsidRDefault="00971435" w:rsidP="00FE0D53">
      <w:pPr>
        <w:pStyle w:val="BodyText"/>
        <w:jc w:val="left"/>
      </w:pPr>
      <w:r w:rsidRPr="00F0548D">
        <w:t xml:space="preserve">The Machine Connector </w:t>
      </w:r>
      <w:r w:rsidR="0040565D" w:rsidRPr="00F0548D">
        <w:t>Daemon</w:t>
      </w:r>
      <w:r w:rsidRPr="00F0548D">
        <w:t xml:space="preserve"> is a piece of software with some algorithms to connect the interfaces to the local data store and to deploy the configuration of the </w:t>
      </w:r>
      <w:r w:rsidR="006C571F">
        <w:t>Device Node</w:t>
      </w:r>
      <w:r w:rsidRPr="00F0548D">
        <w:t xml:space="preserve">. The functionality is </w:t>
      </w:r>
      <w:r w:rsidR="00EA4869" w:rsidRPr="00F0548D">
        <w:t>described</w:t>
      </w:r>
      <w:r w:rsidRPr="00F0548D">
        <w:t xml:space="preserve"> in further detail in the section “</w:t>
      </w:r>
      <w:r w:rsidR="00EA4869" w:rsidRPr="00F0548D">
        <w:t>Machine Connector algorithms</w:t>
      </w:r>
      <w:r w:rsidRPr="00F0548D">
        <w:t>”.</w:t>
      </w:r>
    </w:p>
    <w:p w:rsidR="00971435" w:rsidRPr="00F0548D" w:rsidRDefault="00971435" w:rsidP="00FE0D53">
      <w:pPr>
        <w:pStyle w:val="BodyText"/>
        <w:jc w:val="left"/>
      </w:pPr>
      <w:r w:rsidRPr="00F0548D">
        <w:t>If the hardware or architecture does not allow a local instance of a CouchDB, it is also possible to connect with the Machine Connector Client directly with a HTTP/REST connection to a remote CouchDB. This requires a permanent connection to the remote server which has the following limitations: It is not possible to work offline if the wireless connection is broken</w:t>
      </w:r>
      <w:r w:rsidR="001368A2">
        <w:t>,</w:t>
      </w:r>
      <w:r w:rsidRPr="00F0548D">
        <w:t xml:space="preserve"> and it is not possible to access or store data from other machines.</w:t>
      </w:r>
    </w:p>
    <w:p w:rsidR="005C3775" w:rsidRDefault="00971435" w:rsidP="005C3775">
      <w:pPr>
        <w:pStyle w:val="BodyText"/>
        <w:jc w:val="left"/>
      </w:pPr>
      <w:r w:rsidRPr="00F0548D">
        <w:lastRenderedPageBreak/>
        <w:t xml:space="preserve">This specification does not claim to define the wireless communication links because there are </w:t>
      </w:r>
      <w:r w:rsidR="008E7DCC" w:rsidRPr="00F0548D">
        <w:t>manufacture</w:t>
      </w:r>
      <w:r w:rsidR="001368A2">
        <w:t>r</w:t>
      </w:r>
      <w:r w:rsidRPr="00F0548D">
        <w:t xml:space="preserve"> specific implementations and limitations which </w:t>
      </w:r>
      <w:r w:rsidR="0042285A" w:rsidRPr="00F0548D">
        <w:t>c</w:t>
      </w:r>
      <w:r w:rsidR="0042285A">
        <w:t>an</w:t>
      </w:r>
      <w:r w:rsidR="0042285A" w:rsidRPr="00F0548D">
        <w:t>not</w:t>
      </w:r>
      <w:r w:rsidR="001368A2">
        <w:t xml:space="preserve"> be</w:t>
      </w:r>
      <w:r w:rsidRPr="00F0548D">
        <w:t xml:space="preserve"> solved in the iGreen project scope. This specification requires a TCP/IP connection link and requires at least a reachable IP address or network name of the Machine Connector Server node. The </w:t>
      </w:r>
      <w:r w:rsidR="008E7DCC" w:rsidRPr="00F0548D">
        <w:t>assignment</w:t>
      </w:r>
      <w:r w:rsidRPr="00F0548D">
        <w:t xml:space="preserve"> of IP addresses, SSIDs</w:t>
      </w:r>
      <w:r w:rsidR="001368A2">
        <w:t>,</w:t>
      </w:r>
      <w:r w:rsidRPr="00F0548D">
        <w:t xml:space="preserve"> and encryption keys is implemented proprietar</w:t>
      </w:r>
      <w:r w:rsidR="001368A2">
        <w:t>il</w:t>
      </w:r>
      <w:r w:rsidRPr="00F0548D">
        <w:t xml:space="preserve">y </w:t>
      </w:r>
      <w:r w:rsidR="001368A2">
        <w:t>by</w:t>
      </w:r>
      <w:r w:rsidR="001368A2" w:rsidRPr="00F0548D">
        <w:t xml:space="preserve"> </w:t>
      </w:r>
      <w:r w:rsidR="008E7DCC" w:rsidRPr="00F0548D">
        <w:t>manufacture</w:t>
      </w:r>
      <w:r w:rsidR="001368A2">
        <w:t>s</w:t>
      </w:r>
      <w:r w:rsidRPr="00F0548D">
        <w:t>.</w:t>
      </w:r>
    </w:p>
    <w:p w:rsidR="00A50604" w:rsidRPr="00F0548D" w:rsidRDefault="00A50604" w:rsidP="00FE0D53">
      <w:pPr>
        <w:pStyle w:val="BodyText"/>
        <w:jc w:val="left"/>
      </w:pPr>
      <w:r w:rsidRPr="00F0548D">
        <w:t xml:space="preserve">The Machine Connector Server has an interface to an </w:t>
      </w:r>
      <w:proofErr w:type="spellStart"/>
      <w:r w:rsidRPr="00F0548D">
        <w:t>OnlineBox</w:t>
      </w:r>
      <w:proofErr w:type="spellEnd"/>
      <w:r w:rsidRPr="00F0548D">
        <w:t xml:space="preserve"> which could be installed local on the same hardware or in a remote instance. The </w:t>
      </w:r>
      <w:proofErr w:type="spellStart"/>
      <w:r w:rsidRPr="00F0548D">
        <w:t>OnlineBox</w:t>
      </w:r>
      <w:proofErr w:type="spellEnd"/>
      <w:r w:rsidRPr="00F0548D">
        <w:t xml:space="preserve"> interface is used to enable data exchange to </w:t>
      </w:r>
      <w:r w:rsidR="006C571F">
        <w:t>Device Node</w:t>
      </w:r>
      <w:r w:rsidRPr="00F0548D">
        <w:t xml:space="preserve">s which are not a part of the Machine Connector network. </w:t>
      </w:r>
      <w:r w:rsidR="0042285A">
        <w:t>For</w:t>
      </w:r>
      <w:r w:rsidRPr="00F0548D">
        <w:t xml:space="preserve"> example</w:t>
      </w:r>
      <w:r w:rsidR="0042285A">
        <w:t xml:space="preserve"> this is</w:t>
      </w:r>
      <w:r w:rsidRPr="00F0548D">
        <w:t xml:space="preserve"> a service of </w:t>
      </w:r>
      <w:r w:rsidR="008E7DCC" w:rsidRPr="00F0548D">
        <w:t>an</w:t>
      </w:r>
      <w:r w:rsidRPr="00F0548D">
        <w:t xml:space="preserve"> agriculture consulting company.</w:t>
      </w:r>
    </w:p>
    <w:p w:rsidR="00A50604" w:rsidRPr="00F0548D" w:rsidRDefault="00A50604" w:rsidP="00FE0D53">
      <w:pPr>
        <w:pStyle w:val="BodyText"/>
        <w:jc w:val="left"/>
        <w:rPr>
          <w:i/>
        </w:rPr>
      </w:pPr>
      <w:r w:rsidRPr="00F0548D">
        <w:rPr>
          <w:i/>
        </w:rPr>
        <w:t>Note: Not only vehicles could implement a Machine Connector setup or connect directly to the Machine Connector Server. It is also possible and appreciated if mobile devices, smart phones or desktop software implement this specification and use the decentralized data store.</w:t>
      </w:r>
    </w:p>
    <w:p w:rsidR="00801DB8" w:rsidRPr="00F0548D" w:rsidRDefault="00801DB8" w:rsidP="00FE0D53">
      <w:pPr>
        <w:pStyle w:val="Heading1"/>
      </w:pPr>
      <w:bookmarkStart w:id="24" w:name="_Toc308524373"/>
      <w:r w:rsidRPr="00F0548D">
        <w:t>Software Architecture</w:t>
      </w:r>
      <w:bookmarkEnd w:id="24"/>
    </w:p>
    <w:p w:rsidR="0040565D" w:rsidRPr="00F0548D" w:rsidRDefault="0040565D" w:rsidP="00FE0D53">
      <w:pPr>
        <w:pStyle w:val="BodyText"/>
        <w:jc w:val="left"/>
      </w:pPr>
      <w:r w:rsidRPr="00F0548D">
        <w:t>This section describes which software is used and how it is configured to implement the above described system architecture.</w:t>
      </w:r>
    </w:p>
    <w:p w:rsidR="00AE2128" w:rsidRPr="00F0548D" w:rsidRDefault="00AE2128" w:rsidP="00FE0D53">
      <w:pPr>
        <w:pStyle w:val="Heading2"/>
      </w:pPr>
      <w:bookmarkStart w:id="25" w:name="_Toc308524374"/>
      <w:r w:rsidRPr="00F0548D">
        <w:t>Apache CouchDB</w:t>
      </w:r>
      <w:bookmarkEnd w:id="25"/>
    </w:p>
    <w:p w:rsidR="00AE2128" w:rsidRPr="00F0548D" w:rsidRDefault="00AE2128" w:rsidP="00FE0D53">
      <w:pPr>
        <w:pStyle w:val="BodyText"/>
        <w:jc w:val="left"/>
      </w:pPr>
      <w:r w:rsidRPr="00F0548D">
        <w:t xml:space="preserve">The concept uses as a local and remote data store the Apache CouchDB. It allows </w:t>
      </w:r>
      <w:r w:rsidR="008E7DCC" w:rsidRPr="00F0548D">
        <w:t>creating</w:t>
      </w:r>
      <w:r w:rsidRPr="00F0548D">
        <w:t xml:space="preserve"> a </w:t>
      </w:r>
      <w:r w:rsidR="008E7DCC" w:rsidRPr="00F0548D">
        <w:t>decentralized</w:t>
      </w:r>
      <w:r w:rsidRPr="00F0548D">
        <w:t xml:space="preserve"> and synchronized data store with mobile devices as well as with scalable server infrastructures. The internal data format is the JSON format, which allows to serialize object structures and to store and convert XML data structures</w:t>
      </w:r>
      <w:r w:rsidR="00653B07">
        <w:t>,</w:t>
      </w:r>
      <w:r w:rsidRPr="00F0548D">
        <w:t xml:space="preserve"> which are used as the communication standard between machine terminals. The advantage of this type of database system is that it </w:t>
      </w:r>
      <w:r w:rsidR="00EF222F" w:rsidRPr="00F0548D">
        <w:t>does</w:t>
      </w:r>
      <w:r w:rsidRPr="00F0548D">
        <w:t xml:space="preserve"> not require </w:t>
      </w:r>
      <w:r w:rsidR="008E7DCC" w:rsidRPr="00F0548D">
        <w:t>defining</w:t>
      </w:r>
      <w:r w:rsidRPr="00F0548D">
        <w:t xml:space="preserve"> the data structure from the beginning. With the NoSQL type of databases it is possible to exten</w:t>
      </w:r>
      <w:r w:rsidR="00653B07">
        <w:t>d</w:t>
      </w:r>
      <w:r w:rsidRPr="00F0548D">
        <w:t xml:space="preserve"> the data store with new requirements out of the agriculture development.</w:t>
      </w:r>
    </w:p>
    <w:p w:rsidR="00AE2128" w:rsidRPr="00F0548D" w:rsidRDefault="00EA4869" w:rsidP="00FE0D53">
      <w:pPr>
        <w:pStyle w:val="BodyText"/>
        <w:jc w:val="left"/>
      </w:pPr>
      <w:r w:rsidRPr="00F0548D">
        <w:t>This specification is based on Apache CouchDB version 1.1.0. The hosting operating system is not specified.</w:t>
      </w:r>
      <w:r w:rsidR="00D3368D">
        <w:t xml:space="preserve"> The CouchDB must be reachable on port 5984 or 6984 (when SSL is used) without a proxy configuration.</w:t>
      </w:r>
      <w:r w:rsidRPr="00F0548D">
        <w:t xml:space="preserve"> The CouchDB </w:t>
      </w:r>
      <w:r w:rsidR="00D3368D">
        <w:t>must be</w:t>
      </w:r>
      <w:r w:rsidRPr="00F0548D">
        <w:t xml:space="preserve"> configured </w:t>
      </w:r>
      <w:r w:rsidR="00D3368D">
        <w:t>as followed</w:t>
      </w:r>
      <w:r w:rsidR="00874BD8" w:rsidRPr="00F0548D">
        <w:t>:</w:t>
      </w:r>
    </w:p>
    <w:p w:rsidR="00874BD8" w:rsidRDefault="00874BD8" w:rsidP="00FE0D53">
      <w:pPr>
        <w:pStyle w:val="BodyText"/>
        <w:jc w:val="left"/>
      </w:pPr>
      <w:r w:rsidRPr="00F0548D">
        <w:t>The value in the CouchDB configuration “attachments</w:t>
      </w:r>
      <w:r w:rsidRPr="00F0548D">
        <w:sym w:font="Wingdings" w:char="F0E0"/>
      </w:r>
      <w:proofErr w:type="spellStart"/>
      <w:r w:rsidRPr="00F0548D">
        <w:t>compressible_types</w:t>
      </w:r>
      <w:proofErr w:type="spellEnd"/>
      <w:r w:rsidRPr="00F0548D">
        <w:t xml:space="preserve">” </w:t>
      </w:r>
      <w:r w:rsidR="00D3368D">
        <w:t>must</w:t>
      </w:r>
      <w:r w:rsidRPr="00F0548D">
        <w:t xml:space="preserve"> set to the following value: “</w:t>
      </w:r>
      <w:r w:rsidR="00642787" w:rsidRPr="00642787">
        <w:t>text/*, application/</w:t>
      </w:r>
      <w:proofErr w:type="spellStart"/>
      <w:r w:rsidR="00642787" w:rsidRPr="00642787">
        <w:t>javascript</w:t>
      </w:r>
      <w:proofErr w:type="spellEnd"/>
      <w:r w:rsidR="00642787" w:rsidRPr="00642787">
        <w:t>, application/</w:t>
      </w:r>
      <w:proofErr w:type="spellStart"/>
      <w:r w:rsidR="00642787" w:rsidRPr="00642787">
        <w:t>json</w:t>
      </w:r>
      <w:proofErr w:type="spellEnd"/>
      <w:r w:rsidR="00642787" w:rsidRPr="00642787">
        <w:t xml:space="preserve">, application/xml, </w:t>
      </w:r>
      <w:proofErr w:type="gramStart"/>
      <w:r w:rsidR="00642787" w:rsidRPr="00642787">
        <w:t>application</w:t>
      </w:r>
      <w:proofErr w:type="gramEnd"/>
      <w:r w:rsidR="00642787" w:rsidRPr="00642787">
        <w:t>/octet-stream</w:t>
      </w:r>
      <w:r w:rsidR="00642787">
        <w:t>“</w:t>
      </w:r>
      <w:r w:rsidR="00653B07">
        <w:t>. This</w:t>
      </w:r>
      <w:r w:rsidRPr="00F0548D">
        <w:t xml:space="preserve"> enable</w:t>
      </w:r>
      <w:r w:rsidR="00653B07">
        <w:t>s</w:t>
      </w:r>
      <w:r w:rsidRPr="00F0548D">
        <w:t xml:space="preserve"> automatic compression of </w:t>
      </w:r>
      <w:r w:rsidR="00642787">
        <w:t>XML and BIN</w:t>
      </w:r>
      <w:r w:rsidRPr="00F0548D">
        <w:t xml:space="preserve"> attachments.</w:t>
      </w:r>
    </w:p>
    <w:p w:rsidR="001D33BA" w:rsidRDefault="001D33BA" w:rsidP="00FE0D53">
      <w:pPr>
        <w:pStyle w:val="BodyText"/>
        <w:jc w:val="left"/>
      </w:pPr>
      <w:r>
        <w:t>The value in the CouchDB configuration “</w:t>
      </w:r>
      <w:proofErr w:type="spellStart"/>
      <w:r w:rsidRPr="001D33BA">
        <w:t>couch_httpd_auth</w:t>
      </w:r>
      <w:proofErr w:type="spellEnd"/>
      <w:r>
        <w:sym w:font="Wingdings" w:char="F0E0"/>
      </w:r>
      <w:r w:rsidRPr="001D33BA">
        <w:t xml:space="preserve"> </w:t>
      </w:r>
      <w:proofErr w:type="spellStart"/>
      <w:r w:rsidRPr="001D33BA">
        <w:t>require_valid_user</w:t>
      </w:r>
      <w:proofErr w:type="spellEnd"/>
      <w:r>
        <w:t xml:space="preserve">” </w:t>
      </w:r>
      <w:r w:rsidR="00D3368D">
        <w:t>must</w:t>
      </w:r>
      <w:r>
        <w:t xml:space="preserve"> set to “true”</w:t>
      </w:r>
      <w:r w:rsidR="00653B07">
        <w:t>. This</w:t>
      </w:r>
      <w:r>
        <w:t xml:space="preserve"> prevent</w:t>
      </w:r>
      <w:r w:rsidR="00653B07">
        <w:t>s</w:t>
      </w:r>
      <w:r>
        <w:t xml:space="preserve"> non iGreen users </w:t>
      </w:r>
      <w:r w:rsidR="00653B07">
        <w:t xml:space="preserve">from </w:t>
      </w:r>
      <w:r>
        <w:t>access</w:t>
      </w:r>
      <w:r w:rsidR="00653B07">
        <w:t>ing</w:t>
      </w:r>
      <w:r>
        <w:t xml:space="preserve"> the database from the public Internet. Please follow also section 2.4.2.3. </w:t>
      </w:r>
      <w:proofErr w:type="gramStart"/>
      <w:r>
        <w:t>to</w:t>
      </w:r>
      <w:proofErr w:type="gramEnd"/>
      <w:r>
        <w:t xml:space="preserve"> setup basic a</w:t>
      </w:r>
      <w:r w:rsidRPr="001D33BA">
        <w:t>uthentication</w:t>
      </w:r>
      <w:r>
        <w:t>.</w:t>
      </w:r>
    </w:p>
    <w:p w:rsidR="00E038AF" w:rsidRDefault="00E038AF" w:rsidP="00E038AF">
      <w:pPr>
        <w:pStyle w:val="BodyText"/>
        <w:jc w:val="left"/>
      </w:pPr>
      <w:r w:rsidRPr="00F0548D">
        <w:t>The value in the CouchDB configuration “</w:t>
      </w:r>
      <w:proofErr w:type="spellStart"/>
      <w:r>
        <w:t>httpd</w:t>
      </w:r>
      <w:proofErr w:type="spellEnd"/>
      <w:r w:rsidRPr="00F0548D">
        <w:sym w:font="Wingdings" w:char="F0E0"/>
      </w:r>
      <w:proofErr w:type="spellStart"/>
      <w:r>
        <w:t>bind_address</w:t>
      </w:r>
      <w:proofErr w:type="spellEnd"/>
      <w:r w:rsidRPr="00F0548D">
        <w:t xml:space="preserve">” </w:t>
      </w:r>
      <w:r w:rsidR="00D3368D">
        <w:t>must</w:t>
      </w:r>
      <w:r w:rsidRPr="00F0548D">
        <w:t xml:space="preserve"> s</w:t>
      </w:r>
      <w:r>
        <w:t>et to the following value: “0.0.0.0</w:t>
      </w:r>
      <w:r w:rsidRPr="00F0548D">
        <w:t>”</w:t>
      </w:r>
      <w:r w:rsidR="00653B07">
        <w:t>. This</w:t>
      </w:r>
      <w:r w:rsidRPr="00F0548D">
        <w:t xml:space="preserve"> </w:t>
      </w:r>
      <w:r w:rsidR="00653B07">
        <w:t xml:space="preserve">configures CouchDB to </w:t>
      </w:r>
      <w:r>
        <w:t>bind</w:t>
      </w:r>
      <w:r w:rsidR="00653B07">
        <w:t xml:space="preserve"> to</w:t>
      </w:r>
      <w:r>
        <w:t xml:space="preserve"> all network interfaces (in most cases the IP address is not known because of DHCP)</w:t>
      </w:r>
      <w:r w:rsidRPr="00F0548D">
        <w:t>.</w:t>
      </w:r>
    </w:p>
    <w:p w:rsidR="00D3368D" w:rsidRPr="00F0548D" w:rsidRDefault="00D3368D" w:rsidP="00E038AF">
      <w:pPr>
        <w:pStyle w:val="BodyText"/>
        <w:jc w:val="left"/>
      </w:pPr>
      <w:r>
        <w:t>The value in the CouchDB configuration “</w:t>
      </w:r>
      <w:proofErr w:type="spellStart"/>
      <w:r>
        <w:t>couchdb</w:t>
      </w:r>
      <w:proofErr w:type="spellEnd"/>
      <w:r>
        <w:sym w:font="Wingdings" w:char="F0E0"/>
      </w:r>
      <w:proofErr w:type="spellStart"/>
      <w:r w:rsidRPr="00D3368D">
        <w:t>delayed_commits</w:t>
      </w:r>
      <w:proofErr w:type="spellEnd"/>
      <w:r>
        <w:t>” has to be set as “false” on all machine connectors which are used as mobile versions (e.g. on a vehicle, smart phone, etc.). Only servers where a constant power supply is ensured could use the option “</w:t>
      </w:r>
      <w:proofErr w:type="spellStart"/>
      <w:r>
        <w:t>delayed_commits</w:t>
      </w:r>
      <w:proofErr w:type="spellEnd"/>
      <w:r>
        <w:t>=true” to increase the performance with the risk of lost data and inconsistency when the server or CouchDB is crashing.</w:t>
      </w:r>
    </w:p>
    <w:p w:rsidR="00EA4869" w:rsidRPr="00F0548D" w:rsidRDefault="00EA4869" w:rsidP="00FE0D53">
      <w:pPr>
        <w:pStyle w:val="Heading2"/>
      </w:pPr>
      <w:bookmarkStart w:id="26" w:name="_Toc308524375"/>
      <w:r w:rsidRPr="00F0548D">
        <w:lastRenderedPageBreak/>
        <w:t>Security Architecture</w:t>
      </w:r>
      <w:bookmarkEnd w:id="26"/>
    </w:p>
    <w:p w:rsidR="00F31E52" w:rsidRDefault="00F31E52" w:rsidP="00FE0D53">
      <w:pPr>
        <w:pStyle w:val="BodyText"/>
        <w:jc w:val="left"/>
      </w:pPr>
      <w:r>
        <w:t>In the iGreen Machine Connector setup</w:t>
      </w:r>
      <w:r w:rsidR="00653B07">
        <w:t>,</w:t>
      </w:r>
      <w:r>
        <w:t xml:space="preserve"> several security aspects are relevant. This is necessary in terms of data ownership, data privacy, protect against hackers and to ensure that manufacture specific features </w:t>
      </w:r>
      <w:r w:rsidR="0042285A">
        <w:t>are</w:t>
      </w:r>
      <w:r>
        <w:t xml:space="preserve"> protected to create additional value on the iGreen network.</w:t>
      </w:r>
    </w:p>
    <w:p w:rsidR="00653B07" w:rsidRDefault="00D5255D" w:rsidP="00FE0D53">
      <w:pPr>
        <w:pStyle w:val="BodyText"/>
        <w:jc w:val="left"/>
      </w:pPr>
      <w:r>
        <w:t>The following aspects need to be addressed:</w:t>
      </w:r>
    </w:p>
    <w:p w:rsidR="001251F0" w:rsidRDefault="00D5255D">
      <w:pPr>
        <w:pStyle w:val="BodyText"/>
        <w:numPr>
          <w:ilvl w:val="0"/>
          <w:numId w:val="51"/>
        </w:numPr>
        <w:jc w:val="left"/>
      </w:pPr>
      <w:r>
        <w:t xml:space="preserve">Protection from </w:t>
      </w:r>
      <w:r w:rsidR="00BF24B3">
        <w:t xml:space="preserve">external malicious access. Any party that </w:t>
      </w:r>
      <w:r w:rsidR="0042285A">
        <w:t>cannot</w:t>
      </w:r>
      <w:r w:rsidR="00BF24B3">
        <w:t xml:space="preserve"> authenticate should see as little of the Machine Connector interface as possible in order to minimize potential attack surface.</w:t>
      </w:r>
    </w:p>
    <w:p w:rsidR="001251F0" w:rsidRDefault="00BF24B3">
      <w:pPr>
        <w:pStyle w:val="BodyText"/>
        <w:numPr>
          <w:ilvl w:val="0"/>
          <w:numId w:val="51"/>
        </w:numPr>
        <w:jc w:val="left"/>
      </w:pPr>
      <w:r>
        <w:t>Prevention of data leaks. Especially unauthorized copying of data must be prevented.</w:t>
      </w:r>
    </w:p>
    <w:p w:rsidR="001251F0" w:rsidRDefault="00BF24B3">
      <w:pPr>
        <w:pStyle w:val="BodyText"/>
        <w:numPr>
          <w:ilvl w:val="0"/>
          <w:numId w:val="51"/>
        </w:numPr>
        <w:jc w:val="left"/>
      </w:pPr>
      <w:r>
        <w:t>Protection against white box attacks: Even if a malicious party gains knowledge of the Machine Connector design, it must not be possible to attack existing Machine Connector installations.</w:t>
      </w:r>
    </w:p>
    <w:p w:rsidR="00BF24B3" w:rsidRDefault="00BF24B3" w:rsidP="00BF24B3">
      <w:pPr>
        <w:pStyle w:val="BodyText"/>
        <w:jc w:val="left"/>
      </w:pPr>
      <w:r>
        <w:t>The current version of the Machine Connector specification addresses these concerns only partially and will be extended</w:t>
      </w:r>
      <w:r w:rsidR="00A95731">
        <w:t xml:space="preserve"> </w:t>
      </w:r>
      <w:r w:rsidR="00874A31">
        <w:t>in the future</w:t>
      </w:r>
      <w:r w:rsidR="00A95731">
        <w:t>.</w:t>
      </w:r>
    </w:p>
    <w:p w:rsidR="00F31E52" w:rsidRDefault="00A95731" w:rsidP="00F31E52">
      <w:pPr>
        <w:pStyle w:val="Heading3"/>
      </w:pPr>
      <w:bookmarkStart w:id="27" w:name="_Toc308524376"/>
      <w:r>
        <w:t xml:space="preserve">ACLs / </w:t>
      </w:r>
      <w:r w:rsidR="00F31E52">
        <w:t>Certification and Validation</w:t>
      </w:r>
      <w:bookmarkEnd w:id="27"/>
    </w:p>
    <w:p w:rsidR="003302DE" w:rsidRPr="00F0548D" w:rsidRDefault="003302DE" w:rsidP="00FE0D53">
      <w:pPr>
        <w:pStyle w:val="BodyText"/>
        <w:jc w:val="left"/>
      </w:pPr>
      <w:r w:rsidRPr="00F0548D">
        <w:t>There are several security aspects in the setup of a Machine Connector.</w:t>
      </w:r>
      <w:r w:rsidR="00BC6B33">
        <w:t xml:space="preserve"> The relation of an </w:t>
      </w:r>
      <w:proofErr w:type="spellStart"/>
      <w:r w:rsidR="00BC6B33">
        <w:t>iGreenNode</w:t>
      </w:r>
      <w:proofErr w:type="spellEnd"/>
      <w:r w:rsidR="00BC6B33">
        <w:t xml:space="preserve"> to another </w:t>
      </w:r>
      <w:proofErr w:type="spellStart"/>
      <w:r w:rsidR="00BC6B33">
        <w:t>iGreenNode</w:t>
      </w:r>
      <w:proofErr w:type="spellEnd"/>
      <w:r w:rsidR="00BC6B33">
        <w:t xml:space="preserve"> is d</w:t>
      </w:r>
      <w:r w:rsidRPr="00F0548D">
        <w:t>escribed in the section “Data types and st</w:t>
      </w:r>
      <w:r w:rsidR="00BC6B33">
        <w:t xml:space="preserve">ructures – Configuration data”. It is possible to configure synchronization (replication) lists and </w:t>
      </w:r>
      <w:r w:rsidRPr="00F0548D">
        <w:t xml:space="preserve">Access Control Lists (ACLs). </w:t>
      </w:r>
      <w:r w:rsidR="00A95731">
        <w:t xml:space="preserve">Enforcement of ACLs is implemented on the Machine Connector level, not on the CouchDB level. </w:t>
      </w:r>
      <w:r w:rsidRPr="00F0548D">
        <w:t xml:space="preserve">To ensure that the implementation of the </w:t>
      </w:r>
      <w:r w:rsidR="000B74DF" w:rsidRPr="00F0548D">
        <w:t>Machine Connector specification do</w:t>
      </w:r>
      <w:r w:rsidR="00A95731">
        <w:t>e</w:t>
      </w:r>
      <w:r w:rsidR="000B74DF" w:rsidRPr="00F0548D">
        <w:t>s not ignore access control lists</w:t>
      </w:r>
      <w:r w:rsidR="00A95731">
        <w:t>,</w:t>
      </w:r>
      <w:r w:rsidR="000B74DF" w:rsidRPr="00F0548D">
        <w:t xml:space="preserve"> it is proposed that a</w:t>
      </w:r>
      <w:r w:rsidR="00A95731">
        <w:t>n</w:t>
      </w:r>
      <w:r w:rsidR="000B74DF" w:rsidRPr="00F0548D">
        <w:t xml:space="preserve"> independent organization gives </w:t>
      </w:r>
      <w:proofErr w:type="gramStart"/>
      <w:r w:rsidR="000B74DF" w:rsidRPr="00F0548D">
        <w:t>a</w:t>
      </w:r>
      <w:proofErr w:type="gramEnd"/>
      <w:r w:rsidR="000B74DF" w:rsidRPr="00F0548D">
        <w:t xml:space="preserve"> “iGreen Machine Connector” certificate like it is done with ISOBUS controllers </w:t>
      </w:r>
      <w:r w:rsidR="00A95731">
        <w:t>of</w:t>
      </w:r>
      <w:r w:rsidR="00A95731" w:rsidRPr="00F0548D">
        <w:t xml:space="preserve"> </w:t>
      </w:r>
      <w:r w:rsidR="000B74DF" w:rsidRPr="00F0548D">
        <w:t>the DLG today.</w:t>
      </w:r>
    </w:p>
    <w:p w:rsidR="00E038AF" w:rsidRDefault="00E038AF" w:rsidP="00F31E52">
      <w:pPr>
        <w:pStyle w:val="Heading3"/>
      </w:pPr>
      <w:bookmarkStart w:id="28" w:name="_Toc308524377"/>
      <w:r>
        <w:t>SSL Encryption</w:t>
      </w:r>
      <w:bookmarkEnd w:id="28"/>
    </w:p>
    <w:p w:rsidR="000B74DF" w:rsidRDefault="00F31E52" w:rsidP="00F31E52">
      <w:pPr>
        <w:pStyle w:val="BodyText"/>
        <w:jc w:val="left"/>
      </w:pPr>
      <w:r w:rsidRPr="00F0548D">
        <w:t xml:space="preserve">To ensure that the TCP/IP connection over the public internet is </w:t>
      </w:r>
      <w:r w:rsidR="00A95731">
        <w:t>secured and no</w:t>
      </w:r>
      <w:r w:rsidRPr="00F0548D">
        <w:t xml:space="preserve"> data is logged by </w:t>
      </w:r>
      <w:r w:rsidR="00A95731">
        <w:t>attackers,</w:t>
      </w:r>
      <w:r w:rsidRPr="00F0548D">
        <w:t xml:space="preserve"> the communication link HTTP/REST allows SSL encryption in the communication.</w:t>
      </w:r>
      <w:r>
        <w:t xml:space="preserve"> The communication over the public Internet (especially to the root nodes) has to use SSL encryption which is </w:t>
      </w:r>
      <w:r w:rsidR="00A95731">
        <w:t>supported by</w:t>
      </w:r>
      <w:r>
        <w:t xml:space="preserve"> CouchDB. For communication between local wireless networks </w:t>
      </w:r>
      <w:r w:rsidR="00A95731">
        <w:t>(</w:t>
      </w:r>
      <w:r>
        <w:t xml:space="preserve">which </w:t>
      </w:r>
      <w:r w:rsidR="00A95731">
        <w:t>feature separate encryption),</w:t>
      </w:r>
      <w:r>
        <w:t xml:space="preserve"> standard HTTP communication is allowed.</w:t>
      </w:r>
    </w:p>
    <w:p w:rsidR="00A95731" w:rsidRDefault="00A95731" w:rsidP="00F31E52">
      <w:pPr>
        <w:pStyle w:val="BodyText"/>
        <w:jc w:val="left"/>
      </w:pPr>
      <w:r>
        <w:t xml:space="preserve">Possible future extension: Using SSL encryption allows using certificates for authentication of peers. This way, only peers that can present a trusted certificate can be allowed to connect to CouchDB/the Machine Connector which will give better security than the approach currently in use (see below). </w:t>
      </w:r>
    </w:p>
    <w:p w:rsidR="00E038AF" w:rsidRDefault="00F31E52" w:rsidP="00F31E52">
      <w:pPr>
        <w:pStyle w:val="Heading3"/>
      </w:pPr>
      <w:bookmarkStart w:id="29" w:name="_Toc308524378"/>
      <w:r>
        <w:t>Basic A</w:t>
      </w:r>
      <w:r w:rsidRPr="00F31E52">
        <w:t>uthentication</w:t>
      </w:r>
      <w:bookmarkEnd w:id="29"/>
    </w:p>
    <w:p w:rsidR="00B777D1" w:rsidRPr="00806162" w:rsidRDefault="00B777D1" w:rsidP="00B777D1">
      <w:pPr>
        <w:pStyle w:val="BodyText"/>
        <w:jc w:val="left"/>
        <w:rPr>
          <w:i/>
        </w:rPr>
      </w:pPr>
      <w:r w:rsidRPr="00806162">
        <w:rPr>
          <w:i/>
        </w:rPr>
        <w:t xml:space="preserve">Note: </w:t>
      </w:r>
      <w:r>
        <w:rPr>
          <w:i/>
        </w:rPr>
        <w:t>T</w:t>
      </w:r>
      <w:r w:rsidRPr="00806162">
        <w:rPr>
          <w:i/>
        </w:rPr>
        <w:t>he default password</w:t>
      </w:r>
      <w:r>
        <w:rPr>
          <w:i/>
        </w:rPr>
        <w:t xml:space="preserve"> approach outlined below is a simplification for the development phase only and not intended for productive use. The default password</w:t>
      </w:r>
      <w:r w:rsidRPr="00806162">
        <w:rPr>
          <w:i/>
        </w:rPr>
        <w:t xml:space="preserve"> is</w:t>
      </w:r>
      <w:r>
        <w:rPr>
          <w:i/>
        </w:rPr>
        <w:t xml:space="preserve"> not to be published more than needed. In future, this password will be replaced by GUID, a more complex passphrase, or SSL certificates.</w:t>
      </w:r>
    </w:p>
    <w:p w:rsidR="00F31E52" w:rsidRDefault="00F31E52" w:rsidP="00FE0D53">
      <w:pPr>
        <w:pStyle w:val="BodyText"/>
        <w:jc w:val="left"/>
      </w:pPr>
      <w:r>
        <w:t>To protect the network and the Machine Connector against simple hacking attacks and against users with medium experience in CouchDB a default administrator account is set. This mechanism is not used to replace a SSL encryption or to protect single databases or documents</w:t>
      </w:r>
      <w:r w:rsidR="0087635F">
        <w:t xml:space="preserve"> in the iGreen network. It is also not used to control or replace the addressing mechanism which is used for the iGreen Machine Connector.</w:t>
      </w:r>
    </w:p>
    <w:p w:rsidR="00806162" w:rsidRDefault="00806162" w:rsidP="00FE0D53">
      <w:pPr>
        <w:pStyle w:val="BodyText"/>
        <w:jc w:val="left"/>
      </w:pPr>
      <w:r>
        <w:lastRenderedPageBreak/>
        <w:t>The default root user has to be configured as</w:t>
      </w:r>
      <w:proofErr w:type="gramStart"/>
      <w:r>
        <w:t>:</w:t>
      </w:r>
      <w:proofErr w:type="gramEnd"/>
      <w:r>
        <w:br/>
        <w:t>username: admin</w:t>
      </w:r>
      <w:r>
        <w:br/>
        <w:t xml:space="preserve">password: </w:t>
      </w:r>
      <w:proofErr w:type="spellStart"/>
      <w:r>
        <w:t>iGreenMC</w:t>
      </w:r>
      <w:proofErr w:type="spellEnd"/>
    </w:p>
    <w:p w:rsidR="00806162" w:rsidRDefault="00806162" w:rsidP="00806162">
      <w:pPr>
        <w:pStyle w:val="BodyText"/>
        <w:jc w:val="left"/>
      </w:pPr>
      <w:r>
        <w:t>For every database the security options has to be configured like this</w:t>
      </w:r>
      <w:proofErr w:type="gramStart"/>
      <w:r>
        <w:t>:</w:t>
      </w:r>
      <w:proofErr w:type="gramEnd"/>
      <w:r>
        <w:br/>
      </w:r>
      <w:proofErr w:type="spellStart"/>
      <w:r>
        <w:t>Admins</w:t>
      </w:r>
      <w:proofErr w:type="spellEnd"/>
      <w:r>
        <w:t xml:space="preserve"> </w:t>
      </w:r>
      <w:r>
        <w:sym w:font="Wingdings" w:char="F0E0"/>
      </w:r>
      <w:r>
        <w:t xml:space="preserve"> Names: </w:t>
      </w:r>
      <w:r w:rsidRPr="00806162">
        <w:t>["admin"]</w:t>
      </w:r>
      <w:r>
        <w:br/>
      </w:r>
      <w:proofErr w:type="spellStart"/>
      <w:r>
        <w:t>Admins</w:t>
      </w:r>
      <w:proofErr w:type="spellEnd"/>
      <w:r>
        <w:t xml:space="preserve"> </w:t>
      </w:r>
      <w:r>
        <w:sym w:font="Wingdings" w:char="F0E0"/>
      </w:r>
      <w:r>
        <w:t xml:space="preserve"> Roles: </w:t>
      </w:r>
      <w:r w:rsidRPr="00806162">
        <w:t>["admin"]</w:t>
      </w:r>
      <w:r>
        <w:br/>
        <w:t xml:space="preserve">Readers </w:t>
      </w:r>
      <w:r>
        <w:sym w:font="Wingdings" w:char="F0E0"/>
      </w:r>
      <w:r>
        <w:t xml:space="preserve"> Names: </w:t>
      </w:r>
      <w:r w:rsidRPr="00806162">
        <w:t>["admin"]</w:t>
      </w:r>
      <w:r>
        <w:br/>
        <w:t xml:space="preserve">Readers </w:t>
      </w:r>
      <w:r>
        <w:sym w:font="Wingdings" w:char="F0E0"/>
      </w:r>
      <w:r>
        <w:t xml:space="preserve"> Roles: </w:t>
      </w:r>
      <w:r w:rsidRPr="00806162">
        <w:t>["admin"]</w:t>
      </w:r>
    </w:p>
    <w:p w:rsidR="000261E9" w:rsidRPr="000261E9" w:rsidRDefault="000261E9" w:rsidP="00806162">
      <w:pPr>
        <w:pStyle w:val="BodyText"/>
        <w:jc w:val="left"/>
        <w:rPr>
          <w:i/>
        </w:rPr>
      </w:pPr>
      <w:r>
        <w:rPr>
          <w:i/>
        </w:rPr>
        <w:t>Attention: Depending on the used API CouchDB is not generating the _security document for a new database. Also the replication mechanism is not replicating the _security document. There is no inheritance of security settings and by default a new database is not protected.  Due to this fact the iGreen Machine Connector implementation needs to take care on generating proper _security documents for each database.</w:t>
      </w:r>
    </w:p>
    <w:p w:rsidR="00F31E52" w:rsidRDefault="00F31E52" w:rsidP="00F31E52">
      <w:pPr>
        <w:pStyle w:val="Heading3"/>
      </w:pPr>
      <w:bookmarkStart w:id="30" w:name="_Toc308524379"/>
      <w:r>
        <w:t>Encryption of single documents</w:t>
      </w:r>
      <w:bookmarkEnd w:id="30"/>
    </w:p>
    <w:p w:rsidR="00F31E52" w:rsidRDefault="00B777D1" w:rsidP="00FE0D53">
      <w:pPr>
        <w:pStyle w:val="BodyText"/>
        <w:jc w:val="left"/>
      </w:pPr>
      <w:r>
        <w:t>CouchDB features only very limited built-in access control. In particular, all data stored in one CouchDB instance can be read by any peer authenticated with it. However, i</w:t>
      </w:r>
      <w:r w:rsidR="00FA76E2">
        <w:t xml:space="preserve">n some </w:t>
      </w:r>
      <w:r w:rsidR="00180CA4">
        <w:t>use cases</w:t>
      </w:r>
      <w:r w:rsidR="00FA76E2">
        <w:t xml:space="preserve"> the machine </w:t>
      </w:r>
      <w:r w:rsidR="00180CA4">
        <w:t>manufactures</w:t>
      </w:r>
      <w:r w:rsidR="00FA76E2">
        <w:t xml:space="preserve"> </w:t>
      </w:r>
      <w:r>
        <w:t xml:space="preserve">would </w:t>
      </w:r>
      <w:r w:rsidR="00FA76E2">
        <w:t xml:space="preserve">like to store and exchange machine status information which are proprietary and should not be public </w:t>
      </w:r>
      <w:r>
        <w:t xml:space="preserve">or accessed by other machines </w:t>
      </w:r>
      <w:r w:rsidR="00FA76E2">
        <w:t xml:space="preserve">for several reasons. Because the iGreen Machine Connector allows </w:t>
      </w:r>
      <w:r w:rsidR="00180CA4">
        <w:t>configuring</w:t>
      </w:r>
      <w:r w:rsidR="00FA76E2">
        <w:t xml:space="preserve"> mixed fleets where the data is available for every default user or when a machine is carrying only the data from one point to another</w:t>
      </w:r>
      <w:r>
        <w:t>,</w:t>
      </w:r>
      <w:r w:rsidR="00FA76E2">
        <w:t xml:space="preserve"> it might be </w:t>
      </w:r>
      <w:r w:rsidR="00180CA4">
        <w:t>necessary</w:t>
      </w:r>
      <w:r w:rsidR="00FA76E2">
        <w:t xml:space="preserve"> to have data encryption for every document in the database.</w:t>
      </w:r>
    </w:p>
    <w:p w:rsidR="00FA76E2" w:rsidRDefault="00FA76E2" w:rsidP="00FE0D53">
      <w:pPr>
        <w:pStyle w:val="BodyText"/>
        <w:jc w:val="left"/>
      </w:pPr>
      <w:r>
        <w:t>To enable this feature</w:t>
      </w:r>
      <w:r w:rsidR="00B777D1">
        <w:t>,</w:t>
      </w:r>
      <w:r>
        <w:t xml:space="preserve"> </w:t>
      </w:r>
      <w:r w:rsidR="00180CA4">
        <w:t>an</w:t>
      </w:r>
      <w:r>
        <w:t xml:space="preserve"> asymmetric encryption mechanism is used where the public key allows every Machine Connector to encrypt specific data for a certain group of readers (owner</w:t>
      </w:r>
      <w:r w:rsidR="00B777D1">
        <w:t>s</w:t>
      </w:r>
      <w:r>
        <w:t xml:space="preserve"> of the private key). The owners of the private key are for example each machine </w:t>
      </w:r>
      <w:r w:rsidR="00180CA4">
        <w:t>manufacture</w:t>
      </w:r>
      <w:r w:rsidR="00B777D1">
        <w:t>r</w:t>
      </w:r>
      <w:r w:rsidR="00180CA4">
        <w:t xml:space="preserve"> or a consultant. With a mix of public keys</w:t>
      </w:r>
      <w:r w:rsidR="00B777D1">
        <w:t>,</w:t>
      </w:r>
      <w:r w:rsidR="00180CA4">
        <w:t xml:space="preserve"> multiple readers could be enabled to read the data.</w:t>
      </w:r>
    </w:p>
    <w:p w:rsidR="00180CA4" w:rsidRPr="00F0548D" w:rsidRDefault="00180CA4" w:rsidP="00FE0D53">
      <w:pPr>
        <w:pStyle w:val="BodyText"/>
        <w:jc w:val="left"/>
      </w:pPr>
      <w:r>
        <w:t>Currently</w:t>
      </w:r>
      <w:r w:rsidR="00B777D1">
        <w:t>,</w:t>
      </w:r>
      <w:r>
        <w:t xml:space="preserve"> the best document encryption mechanism is discussed with some developers to identify if this feature becomes a basic feature of CouchDB or if it is implemented on the application side which means that this feature will be a part of the Machine Connector specification. This will be specified </w:t>
      </w:r>
      <w:r w:rsidR="00B777D1">
        <w:t xml:space="preserve">in </w:t>
      </w:r>
      <w:r>
        <w:t>more detail in one of the next revisions of this specification.</w:t>
      </w:r>
    </w:p>
    <w:p w:rsidR="00EA4869" w:rsidRPr="00F0548D" w:rsidRDefault="00EA4869" w:rsidP="00FE0D53">
      <w:pPr>
        <w:pStyle w:val="Heading2"/>
      </w:pPr>
      <w:bookmarkStart w:id="31" w:name="_Toc308524380"/>
      <w:proofErr w:type="spellStart"/>
      <w:r w:rsidRPr="00F0548D">
        <w:t>OnlineBox</w:t>
      </w:r>
      <w:proofErr w:type="spellEnd"/>
      <w:r w:rsidRPr="00F0548D">
        <w:t xml:space="preserve"> connection</w:t>
      </w:r>
      <w:bookmarkEnd w:id="31"/>
    </w:p>
    <w:p w:rsidR="00EA4869" w:rsidRPr="00F0548D" w:rsidRDefault="00EA4869" w:rsidP="00FE0D53">
      <w:pPr>
        <w:pStyle w:val="BodyText"/>
        <w:jc w:val="left"/>
      </w:pPr>
      <w:r w:rsidRPr="00F0548D">
        <w:t xml:space="preserve">The Machine Connector network </w:t>
      </w:r>
      <w:r w:rsidR="0042285A">
        <w:t>is able to</w:t>
      </w:r>
      <w:r w:rsidRPr="00F0548D">
        <w:t xml:space="preserve"> run without an </w:t>
      </w:r>
      <w:proofErr w:type="spellStart"/>
      <w:r w:rsidRPr="00F0548D">
        <w:t>OnlineBox</w:t>
      </w:r>
      <w:proofErr w:type="spellEnd"/>
      <w:r w:rsidRPr="00F0548D">
        <w:t xml:space="preserve">, but to enable the data exchange with other </w:t>
      </w:r>
      <w:r w:rsidR="003302DE" w:rsidRPr="00F0548D">
        <w:t xml:space="preserve">nodes in the iGreen cloud the Machine Connector </w:t>
      </w:r>
      <w:r w:rsidR="00033A3A">
        <w:t>features</w:t>
      </w:r>
      <w:r w:rsidR="00033A3A" w:rsidRPr="00F0548D">
        <w:t xml:space="preserve"> </w:t>
      </w:r>
      <w:r w:rsidR="003302DE" w:rsidRPr="00F0548D">
        <w:t xml:space="preserve">an interface which synchronizes the data into the </w:t>
      </w:r>
      <w:proofErr w:type="spellStart"/>
      <w:r w:rsidR="003302DE" w:rsidRPr="00F0548D">
        <w:t>OnlineBox</w:t>
      </w:r>
      <w:proofErr w:type="spellEnd"/>
      <w:r w:rsidR="003302DE" w:rsidRPr="00F0548D">
        <w:t xml:space="preserve">. The algorithm to do this is described in the section “Machine Connector Algorithms”. The Machine Connector and the </w:t>
      </w:r>
      <w:proofErr w:type="spellStart"/>
      <w:r w:rsidR="003302DE" w:rsidRPr="00F0548D">
        <w:t>OnlineBox</w:t>
      </w:r>
      <w:proofErr w:type="spellEnd"/>
      <w:r w:rsidR="003302DE" w:rsidRPr="00F0548D">
        <w:t xml:space="preserve"> could be hosted on the same server to reduce the complexity of the setup. Where this “Machine Connector server” is hosted is up to the customer or the machine </w:t>
      </w:r>
      <w:r w:rsidR="008E7DCC" w:rsidRPr="00F0548D">
        <w:t>manufacture</w:t>
      </w:r>
      <w:r w:rsidR="00033A3A">
        <w:t>r</w:t>
      </w:r>
      <w:r w:rsidR="003302DE" w:rsidRPr="00F0548D">
        <w:t xml:space="preserve"> </w:t>
      </w:r>
      <w:r w:rsidR="008E7DCC" w:rsidRPr="00F0548D">
        <w:t>that</w:t>
      </w:r>
      <w:r w:rsidR="003302DE" w:rsidRPr="00F0548D">
        <w:t xml:space="preserve"> might provide a</w:t>
      </w:r>
      <w:r w:rsidR="00033A3A">
        <w:t>n integrated</w:t>
      </w:r>
      <w:r w:rsidR="003302DE" w:rsidRPr="00F0548D">
        <w:t xml:space="preserve"> solution. It is also depending on the </w:t>
      </w:r>
      <w:r w:rsidR="008E7DCC" w:rsidRPr="00F0548D">
        <w:t>legal</w:t>
      </w:r>
      <w:r w:rsidR="003302DE" w:rsidRPr="00F0548D">
        <w:t xml:space="preserve"> aspects of data ownership which is also related to the country where this setup is used.</w:t>
      </w:r>
    </w:p>
    <w:p w:rsidR="005A5EFE" w:rsidRPr="00F0548D" w:rsidRDefault="006804A8" w:rsidP="00FE0D53">
      <w:pPr>
        <w:pStyle w:val="Heading1"/>
      </w:pPr>
      <w:bookmarkStart w:id="32" w:name="_Toc308524381"/>
      <w:r w:rsidRPr="00F0548D">
        <w:t>Data types</w:t>
      </w:r>
      <w:r w:rsidR="00106959" w:rsidRPr="00F0548D">
        <w:t xml:space="preserve"> and structures</w:t>
      </w:r>
      <w:bookmarkEnd w:id="32"/>
    </w:p>
    <w:p w:rsidR="003B2DAF" w:rsidRDefault="003B2DAF" w:rsidP="00FE0D53">
      <w:pPr>
        <w:pStyle w:val="BodyText"/>
        <w:jc w:val="left"/>
      </w:pPr>
      <w:r>
        <w:t xml:space="preserve">The following sections defining which </w:t>
      </w:r>
      <w:r w:rsidR="008E7DCC">
        <w:t>data types</w:t>
      </w:r>
      <w:r>
        <w:t xml:space="preserve"> are available. For each data type</w:t>
      </w:r>
      <w:r w:rsidR="00EB16C2">
        <w:t xml:space="preserve"> and </w:t>
      </w:r>
      <w:proofErr w:type="spellStart"/>
      <w:r w:rsidR="00EB16C2">
        <w:t>iGreenID</w:t>
      </w:r>
      <w:proofErr w:type="spellEnd"/>
      <w:r w:rsidR="00033A3A">
        <w:t>,</w:t>
      </w:r>
      <w:r w:rsidR="00EB16C2">
        <w:t xml:space="preserve"> a</w:t>
      </w:r>
      <w:r>
        <w:t xml:space="preserve"> single database </w:t>
      </w:r>
      <w:r w:rsidR="00EB16C2">
        <w:t>exists</w:t>
      </w:r>
      <w:r>
        <w:t xml:space="preserve"> which allows </w:t>
      </w:r>
      <w:r w:rsidR="00EB16C2">
        <w:t>having</w:t>
      </w:r>
      <w:r>
        <w:t xml:space="preserve"> a dedicated replication of these </w:t>
      </w:r>
      <w:r w:rsidR="008E7DCC">
        <w:t>data types</w:t>
      </w:r>
      <w:r>
        <w:t>.</w:t>
      </w:r>
    </w:p>
    <w:p w:rsidR="0008635C" w:rsidRDefault="00D702CC" w:rsidP="00D702CC">
      <w:pPr>
        <w:pStyle w:val="BodyText"/>
        <w:jc w:val="left"/>
      </w:pPr>
      <w:r>
        <w:t xml:space="preserve">There is a database for each </w:t>
      </w:r>
      <w:r w:rsidR="006C571F">
        <w:t>Device Node</w:t>
      </w:r>
      <w:r>
        <w:t xml:space="preserve"> with the name: </w:t>
      </w:r>
      <w:proofErr w:type="spellStart"/>
      <w:r>
        <w:t>iGreenID</w:t>
      </w:r>
      <w:proofErr w:type="spellEnd"/>
      <w:r w:rsidR="00DA38D0">
        <w:t>/</w:t>
      </w:r>
      <w:r>
        <w:t xml:space="preserve">proprietary which allows </w:t>
      </w:r>
      <w:r w:rsidR="008E7DCC">
        <w:t>storing and replicating</w:t>
      </w:r>
      <w:r>
        <w:t xml:space="preserve"> </w:t>
      </w:r>
      <w:r w:rsidR="008E7DCC">
        <w:t>manufacture</w:t>
      </w:r>
      <w:r>
        <w:t xml:space="preserve"> specific data. The format </w:t>
      </w:r>
      <w:r w:rsidR="008E7DCC">
        <w:t>of this</w:t>
      </w:r>
      <w:r>
        <w:t xml:space="preserve"> database is not defined more detailed.</w:t>
      </w:r>
    </w:p>
    <w:p w:rsidR="00AB0D58" w:rsidRPr="00D702CC" w:rsidRDefault="00AB0D58" w:rsidP="00D702CC">
      <w:pPr>
        <w:pStyle w:val="BodyText"/>
        <w:jc w:val="left"/>
      </w:pPr>
      <w:r>
        <w:lastRenderedPageBreak/>
        <w:t xml:space="preserve">All timestamps which are stored or being part of a document ID </w:t>
      </w:r>
      <w:proofErr w:type="gramStart"/>
      <w:r>
        <w:t>are</w:t>
      </w:r>
      <w:proofErr w:type="gramEnd"/>
      <w:r>
        <w:t xml:space="preserve"> in the UTC-0 time format which standardized. This means the time zone of a device needs to calculated local on the stored values. There are two ways defined for a UTC string “</w:t>
      </w:r>
      <w:r w:rsidRPr="00AB0D58">
        <w:t>1985-04-12T23:20:50</w:t>
      </w:r>
      <w:r>
        <w:t xml:space="preserve">” or “1985-04-12 </w:t>
      </w:r>
      <w:r w:rsidRPr="00AB0D58">
        <w:t>23:20:50</w:t>
      </w:r>
      <w:r>
        <w:t xml:space="preserve">”. All time stamps which are stored in the JSON format must use the version with the space </w:t>
      </w:r>
      <w:proofErr w:type="gramStart"/>
      <w:r>
        <w:t>“ “</w:t>
      </w:r>
      <w:proofErr w:type="gramEnd"/>
      <w:r>
        <w:t>. All timestamps which are part of a document ID must use the version with the “T” separator in upper case, because CouchDB don’t support spaces in document IDs.</w:t>
      </w:r>
    </w:p>
    <w:p w:rsidR="00CB526F" w:rsidRPr="00F0548D" w:rsidRDefault="00C07296" w:rsidP="00FE0D53">
      <w:pPr>
        <w:pStyle w:val="Heading2"/>
      </w:pPr>
      <w:bookmarkStart w:id="33" w:name="_Toc308524382"/>
      <w:r w:rsidRPr="00F0548D">
        <w:t>Real time data</w:t>
      </w:r>
      <w:bookmarkEnd w:id="33"/>
    </w:p>
    <w:p w:rsidR="00890E2F" w:rsidRDefault="00890E2F" w:rsidP="00FE0D53">
      <w:r w:rsidRPr="00890E2F">
        <w:t>The real-time data is used to share machine status information</w:t>
      </w:r>
      <w:r>
        <w:t xml:space="preserve"> and messages between the nodes. </w:t>
      </w:r>
      <w:r w:rsidRPr="00890E2F">
        <w:t>For example</w:t>
      </w:r>
      <w:r w:rsidR="0042285A">
        <w:t>,</w:t>
      </w:r>
      <w:r w:rsidRPr="00890E2F">
        <w:t xml:space="preserve"> the current machine position, the current fuel consumption or the current moisture. Real-time means in this case that the data is updated on change, with a th</w:t>
      </w:r>
      <w:r>
        <w:t>reshold or after a certain time to reduce the</w:t>
      </w:r>
      <w:r w:rsidR="005F3C47">
        <w:t xml:space="preserve"> update and replication cycles.</w:t>
      </w:r>
      <w:r w:rsidR="009C38A4">
        <w:t xml:space="preserve"> For example in the case of the current machine position it would make sense to write a new machine position into CouchDB when the GPS course has changed more than 15° and every minute.</w:t>
      </w:r>
    </w:p>
    <w:p w:rsidR="005F3C47" w:rsidRDefault="005F3C47" w:rsidP="005F3C47">
      <w:r>
        <w:t>In future there might be some additional data structures for real-time status information like a messaging protocol, this is currently not specified.</w:t>
      </w:r>
    </w:p>
    <w:p w:rsidR="0079059D" w:rsidRDefault="0079059D" w:rsidP="00FE0D53">
      <w:r>
        <w:t xml:space="preserve">The real-time data is stored in a separate database for each </w:t>
      </w:r>
      <w:proofErr w:type="spellStart"/>
      <w:r>
        <w:t>iGreenID</w:t>
      </w:r>
      <w:proofErr w:type="spellEnd"/>
      <w:r>
        <w:t xml:space="preserve"> in the following format: [</w:t>
      </w:r>
      <w:proofErr w:type="spellStart"/>
      <w:r>
        <w:t>iGreenID</w:t>
      </w:r>
      <w:proofErr w:type="spellEnd"/>
      <w:r>
        <w:t>]</w:t>
      </w:r>
      <w:r w:rsidR="00DA38D0">
        <w:t>/</w:t>
      </w:r>
      <w:r>
        <w:t>status for example: de</w:t>
      </w:r>
      <w:r w:rsidR="00DA38D0">
        <w:t>/</w:t>
      </w:r>
      <w:proofErr w:type="spellStart"/>
      <w:r>
        <w:t>jdcustomer</w:t>
      </w:r>
      <w:proofErr w:type="spellEnd"/>
      <w:r w:rsidR="00DA38D0">
        <w:t>/</w:t>
      </w:r>
      <w:r>
        <w:t>jd6920</w:t>
      </w:r>
      <w:r w:rsidR="00DA38D0">
        <w:t>/</w:t>
      </w:r>
      <w:r>
        <w:t>status</w:t>
      </w:r>
    </w:p>
    <w:p w:rsidR="0079059D" w:rsidRDefault="00415013" w:rsidP="00FE0D53">
      <w:r>
        <w:t>The real-time data is stored in a format according to the ISOBUS and J1939 specification. If the status data is available as a CAN message a new document</w:t>
      </w:r>
      <w:r w:rsidR="004B0E43">
        <w:t xml:space="preserve"> with the standardized SPN (decimal number) is created in the format: </w:t>
      </w:r>
      <w:proofErr w:type="spellStart"/>
      <w:r w:rsidR="004B0E43">
        <w:t>can_spn</w:t>
      </w:r>
      <w:proofErr w:type="spellEnd"/>
      <w:proofErr w:type="gramStart"/>
      <w:r>
        <w:t>_[</w:t>
      </w:r>
      <w:proofErr w:type="gramEnd"/>
      <w:r w:rsidR="004B0E43">
        <w:t>SPN] for example: can_spn</w:t>
      </w:r>
      <w:r>
        <w:t>_</w:t>
      </w:r>
      <w:r w:rsidR="004B0E43">
        <w:t>584</w:t>
      </w:r>
      <w:r>
        <w:t xml:space="preserve">. The interpretation in terms of offset, scaling </w:t>
      </w:r>
      <w:r w:rsidR="008E7DCC">
        <w:t>a</w:t>
      </w:r>
      <w:r>
        <w:t xml:space="preserve">nd range of the data is defined in the above referenced standard documents. </w:t>
      </w:r>
      <w:r w:rsidR="004B0E43">
        <w:t>In the document is a field called “value” where the INTEGER value as decimal number (without scaling and offset) of the according SPN is stored,</w:t>
      </w:r>
      <w:r>
        <w:t xml:space="preserve"> like the following example shows:</w:t>
      </w:r>
    </w:p>
    <w:p w:rsidR="0025387E" w:rsidRPr="0025387E" w:rsidRDefault="0025387E" w:rsidP="0025387E">
      <w:pPr>
        <w:rPr>
          <w:rFonts w:ascii="Courier New" w:hAnsi="Courier New" w:cs="Courier New"/>
        </w:rPr>
      </w:pPr>
      <w:r w:rsidRPr="0025387E">
        <w:rPr>
          <w:rFonts w:ascii="Courier New" w:hAnsi="Courier New" w:cs="Courier New"/>
        </w:rPr>
        <w:t>{</w:t>
      </w:r>
    </w:p>
    <w:p w:rsidR="004B0E43" w:rsidRPr="004B0E43" w:rsidRDefault="0025387E" w:rsidP="004B0E43">
      <w:pPr>
        <w:rPr>
          <w:rFonts w:ascii="Courier New" w:hAnsi="Courier New" w:cs="Courier New"/>
        </w:rPr>
      </w:pPr>
      <w:r w:rsidRPr="0025387E">
        <w:rPr>
          <w:rFonts w:ascii="Courier New" w:hAnsi="Courier New" w:cs="Courier New"/>
        </w:rPr>
        <w:t xml:space="preserve">   </w:t>
      </w:r>
      <w:r w:rsidR="004B0E43" w:rsidRPr="004B0E43">
        <w:rPr>
          <w:rFonts w:ascii="Courier New" w:hAnsi="Courier New" w:cs="Courier New"/>
        </w:rPr>
        <w:t>"_id": "can_spn_584",</w:t>
      </w:r>
    </w:p>
    <w:p w:rsidR="004B0E43" w:rsidRPr="004B0E43" w:rsidRDefault="004B0E43" w:rsidP="004B0E43">
      <w:pPr>
        <w:rPr>
          <w:rFonts w:ascii="Courier New" w:hAnsi="Courier New" w:cs="Courier New"/>
        </w:rPr>
      </w:pPr>
      <w:r w:rsidRPr="004B0E43">
        <w:rPr>
          <w:rFonts w:ascii="Courier New" w:hAnsi="Courier New" w:cs="Courier New"/>
        </w:rPr>
        <w:t xml:space="preserve">   "_rev": "5389-979846b8fedac4538032f4a1c34c43b4",</w:t>
      </w:r>
    </w:p>
    <w:p w:rsidR="004B0E43" w:rsidRDefault="004B0E43" w:rsidP="004B0E43">
      <w:pPr>
        <w:rPr>
          <w:rFonts w:ascii="Courier New" w:hAnsi="Courier New" w:cs="Courier New"/>
        </w:rPr>
      </w:pPr>
      <w:r w:rsidRPr="004B0E43">
        <w:rPr>
          <w:rFonts w:ascii="Courier New" w:hAnsi="Courier New" w:cs="Courier New"/>
        </w:rPr>
        <w:t xml:space="preserve">   "</w:t>
      </w:r>
      <w:proofErr w:type="gramStart"/>
      <w:r w:rsidRPr="004B0E43">
        <w:rPr>
          <w:rFonts w:ascii="Courier New" w:hAnsi="Courier New" w:cs="Courier New"/>
        </w:rPr>
        <w:t>value</w:t>
      </w:r>
      <w:proofErr w:type="gramEnd"/>
      <w:r w:rsidRPr="004B0E43">
        <w:rPr>
          <w:rFonts w:ascii="Courier New" w:hAnsi="Courier New" w:cs="Courier New"/>
        </w:rPr>
        <w:t>": 2595016910</w:t>
      </w:r>
      <w:r>
        <w:rPr>
          <w:rFonts w:ascii="Courier New" w:hAnsi="Courier New" w:cs="Courier New"/>
        </w:rPr>
        <w:t>,</w:t>
      </w:r>
    </w:p>
    <w:p w:rsidR="0025387E" w:rsidRDefault="0025387E" w:rsidP="004B0E43">
      <w:pPr>
        <w:ind w:firstLine="360"/>
        <w:rPr>
          <w:rFonts w:ascii="Courier New" w:hAnsi="Courier New" w:cs="Courier New"/>
        </w:rPr>
      </w:pPr>
      <w:r w:rsidRPr="0025387E">
        <w:rPr>
          <w:rFonts w:ascii="Courier New" w:hAnsi="Courier New" w:cs="Courier New"/>
        </w:rPr>
        <w:t>"</w:t>
      </w:r>
      <w:proofErr w:type="gramStart"/>
      <w:r w:rsidRPr="0025387E">
        <w:rPr>
          <w:rFonts w:ascii="Courier New" w:hAnsi="Courier New" w:cs="Courier New"/>
        </w:rPr>
        <w:t>time</w:t>
      </w:r>
      <w:proofErr w:type="gramEnd"/>
      <w:r w:rsidRPr="0025387E">
        <w:rPr>
          <w:rFonts w:ascii="Courier New" w:hAnsi="Courier New" w:cs="Courier New"/>
        </w:rPr>
        <w:t>": "2011</w:t>
      </w:r>
      <w:r w:rsidR="004B0E43">
        <w:rPr>
          <w:rFonts w:ascii="Courier New" w:hAnsi="Courier New" w:cs="Courier New"/>
        </w:rPr>
        <w:t xml:space="preserve">-05-26 </w:t>
      </w:r>
      <w:r w:rsidRPr="0025387E">
        <w:rPr>
          <w:rFonts w:ascii="Courier New" w:hAnsi="Courier New" w:cs="Courier New"/>
        </w:rPr>
        <w:t>23:20:50",</w:t>
      </w:r>
      <w:r>
        <w:rPr>
          <w:rFonts w:ascii="Courier New" w:hAnsi="Courier New" w:cs="Courier New"/>
        </w:rPr>
        <w:t xml:space="preserve"> /* UTC-0 Date and Time from GPS  */</w:t>
      </w:r>
    </w:p>
    <w:p w:rsidR="005F3C47" w:rsidRPr="0025387E" w:rsidRDefault="005F3C47" w:rsidP="0025387E">
      <w:pPr>
        <w:rPr>
          <w:rFonts w:ascii="Courier New" w:hAnsi="Courier New" w:cs="Courier New"/>
        </w:rPr>
      </w:pPr>
      <w:r>
        <w:rPr>
          <w:rFonts w:ascii="Courier New" w:hAnsi="Courier New" w:cs="Courier New"/>
        </w:rPr>
        <w:tab/>
      </w:r>
      <w:r w:rsidRPr="0025387E">
        <w:rPr>
          <w:rFonts w:ascii="Courier New" w:hAnsi="Courier New" w:cs="Courier New"/>
        </w:rPr>
        <w:t>"</w:t>
      </w:r>
      <w:proofErr w:type="spellStart"/>
      <w:r>
        <w:rPr>
          <w:rFonts w:ascii="Courier New" w:hAnsi="Courier New" w:cs="Courier New"/>
        </w:rPr>
        <w:t>history_pointer</w:t>
      </w:r>
      <w:proofErr w:type="spellEnd"/>
      <w:r w:rsidRPr="0025387E">
        <w:rPr>
          <w:rFonts w:ascii="Courier New" w:hAnsi="Courier New" w:cs="Courier New"/>
        </w:rPr>
        <w:t>"</w:t>
      </w:r>
      <w:r>
        <w:rPr>
          <w:rFonts w:ascii="Courier New" w:hAnsi="Courier New" w:cs="Courier New"/>
        </w:rPr>
        <w:t>: 34, /* Number of the document with the last value */</w:t>
      </w:r>
    </w:p>
    <w:p w:rsidR="0025387E" w:rsidRPr="0025387E" w:rsidRDefault="0025387E" w:rsidP="0025387E">
      <w:pPr>
        <w:rPr>
          <w:rFonts w:ascii="Courier New" w:hAnsi="Courier New" w:cs="Courier New"/>
        </w:rPr>
      </w:pPr>
      <w:r w:rsidRPr="0025387E">
        <w:rPr>
          <w:rFonts w:ascii="Courier New" w:hAnsi="Courier New" w:cs="Courier New"/>
        </w:rPr>
        <w:t xml:space="preserve">   "</w:t>
      </w:r>
      <w:proofErr w:type="gramStart"/>
      <w:r w:rsidRPr="0025387E">
        <w:rPr>
          <w:rFonts w:ascii="Courier New" w:hAnsi="Courier New" w:cs="Courier New"/>
        </w:rPr>
        <w:t>confidence</w:t>
      </w:r>
      <w:proofErr w:type="gramEnd"/>
      <w:r w:rsidRPr="0025387E">
        <w:rPr>
          <w:rFonts w:ascii="Courier New" w:hAnsi="Courier New" w:cs="Courier New"/>
        </w:rPr>
        <w:t>": 90,</w:t>
      </w:r>
      <w:r>
        <w:rPr>
          <w:rFonts w:ascii="Courier New" w:hAnsi="Courier New" w:cs="Courier New"/>
        </w:rPr>
        <w:t xml:space="preserve"> /* If available: confidence level from sensor</w:t>
      </w:r>
      <w:r w:rsidR="0079229C">
        <w:rPr>
          <w:rFonts w:ascii="Courier New" w:hAnsi="Courier New" w:cs="Courier New"/>
        </w:rPr>
        <w:t xml:space="preserve"> in % </w:t>
      </w:r>
      <w:r>
        <w:rPr>
          <w:rFonts w:ascii="Courier New" w:hAnsi="Courier New" w:cs="Courier New"/>
        </w:rPr>
        <w:t>*/</w:t>
      </w:r>
    </w:p>
    <w:p w:rsidR="0025387E" w:rsidRPr="0025387E" w:rsidRDefault="0025387E" w:rsidP="0025387E">
      <w:pPr>
        <w:rPr>
          <w:rFonts w:ascii="Courier New" w:hAnsi="Courier New" w:cs="Courier New"/>
        </w:rPr>
      </w:pPr>
      <w:r w:rsidRPr="0025387E">
        <w:rPr>
          <w:rFonts w:ascii="Courier New" w:hAnsi="Courier New" w:cs="Courier New"/>
        </w:rPr>
        <w:t xml:space="preserve">   "</w:t>
      </w:r>
      <w:proofErr w:type="gramStart"/>
      <w:r w:rsidRPr="0025387E">
        <w:rPr>
          <w:rFonts w:ascii="Courier New" w:hAnsi="Courier New" w:cs="Courier New"/>
        </w:rPr>
        <w:t>accuracy</w:t>
      </w:r>
      <w:proofErr w:type="gramEnd"/>
      <w:r w:rsidRPr="0025387E">
        <w:rPr>
          <w:rFonts w:ascii="Courier New" w:hAnsi="Courier New" w:cs="Courier New"/>
        </w:rPr>
        <w:t>": [</w:t>
      </w:r>
      <w:r>
        <w:rPr>
          <w:rFonts w:ascii="Courier New" w:hAnsi="Courier New" w:cs="Courier New"/>
        </w:rPr>
        <w:t xml:space="preserve"> /* If available: </w:t>
      </w:r>
      <w:r w:rsidR="0079229C">
        <w:rPr>
          <w:rFonts w:ascii="Courier New" w:hAnsi="Courier New" w:cs="Courier New"/>
        </w:rPr>
        <w:t xml:space="preserve">accuracy from sensor in percent % </w:t>
      </w:r>
      <w:r>
        <w:rPr>
          <w:rFonts w:ascii="Courier New" w:hAnsi="Courier New" w:cs="Courier New"/>
        </w:rPr>
        <w:t>*/</w:t>
      </w:r>
    </w:p>
    <w:p w:rsidR="0025387E" w:rsidRPr="0025387E" w:rsidRDefault="0025387E" w:rsidP="0025387E">
      <w:pPr>
        <w:rPr>
          <w:rFonts w:ascii="Courier New" w:hAnsi="Courier New" w:cs="Courier New"/>
        </w:rPr>
      </w:pPr>
      <w:r w:rsidRPr="0025387E">
        <w:rPr>
          <w:rFonts w:ascii="Courier New" w:hAnsi="Courier New" w:cs="Courier New"/>
        </w:rPr>
        <w:t xml:space="preserve">       -3,</w:t>
      </w:r>
    </w:p>
    <w:p w:rsidR="0025387E" w:rsidRPr="0025387E" w:rsidRDefault="0025387E" w:rsidP="0025387E">
      <w:pPr>
        <w:rPr>
          <w:rFonts w:ascii="Courier New" w:hAnsi="Courier New" w:cs="Courier New"/>
        </w:rPr>
      </w:pPr>
      <w:r w:rsidRPr="0025387E">
        <w:rPr>
          <w:rFonts w:ascii="Courier New" w:hAnsi="Courier New" w:cs="Courier New"/>
        </w:rPr>
        <w:t xml:space="preserve">       5</w:t>
      </w:r>
    </w:p>
    <w:p w:rsidR="0025387E" w:rsidRPr="0025387E" w:rsidRDefault="0025387E" w:rsidP="0025387E">
      <w:pPr>
        <w:rPr>
          <w:rFonts w:ascii="Courier New" w:hAnsi="Courier New" w:cs="Courier New"/>
        </w:rPr>
      </w:pPr>
      <w:r w:rsidRPr="0025387E">
        <w:rPr>
          <w:rFonts w:ascii="Courier New" w:hAnsi="Courier New" w:cs="Courier New"/>
        </w:rPr>
        <w:t xml:space="preserve">   ]</w:t>
      </w:r>
    </w:p>
    <w:p w:rsidR="0025387E" w:rsidRDefault="0025387E" w:rsidP="0025387E">
      <w:pPr>
        <w:rPr>
          <w:rFonts w:ascii="Courier New" w:hAnsi="Courier New" w:cs="Courier New"/>
        </w:rPr>
      </w:pPr>
      <w:r w:rsidRPr="0025387E">
        <w:rPr>
          <w:rFonts w:ascii="Courier New" w:hAnsi="Courier New" w:cs="Courier New"/>
        </w:rPr>
        <w:t>}</w:t>
      </w:r>
    </w:p>
    <w:p w:rsidR="004C741B" w:rsidRDefault="00415013" w:rsidP="0025387E">
      <w:r>
        <w:t xml:space="preserve">If the real-time status data is defined in the ISOBUS part 11 as DDI it is stored in the following structure in the </w:t>
      </w:r>
      <w:r w:rsidR="00DA38D0">
        <w:t>/</w:t>
      </w:r>
      <w:r>
        <w:t xml:space="preserve">status database. There is a document created with the id: </w:t>
      </w:r>
      <w:proofErr w:type="spellStart"/>
      <w:r>
        <w:t>ddi_x</w:t>
      </w:r>
      <w:proofErr w:type="spellEnd"/>
      <w:r>
        <w:t>_[</w:t>
      </w:r>
      <w:r w:rsidR="00FA64A4">
        <w:t>ISONAME</w:t>
      </w:r>
      <w:r>
        <w:t>]_[DET</w:t>
      </w:r>
      <w:r w:rsidR="00FA64A4">
        <w:t>]</w:t>
      </w:r>
      <w:r w:rsidR="004C741B">
        <w:t>_[DDI]</w:t>
      </w:r>
      <w:r w:rsidR="006A3927">
        <w:t xml:space="preserve"> (the x indicates that the numbers are in hexadecimal format)</w:t>
      </w:r>
      <w:r w:rsidR="004C741B">
        <w:t xml:space="preserve"> for example: </w:t>
      </w:r>
      <w:r w:rsidR="00DA38D0">
        <w:t>d</w:t>
      </w:r>
      <w:r w:rsidR="00FA64A4">
        <w:t>di_x_A00484000430F447</w:t>
      </w:r>
      <w:r w:rsidR="004C741B" w:rsidRPr="004C741B">
        <w:t>_2_e1ff</w:t>
      </w:r>
      <w:r w:rsidR="004C741B">
        <w:t xml:space="preserve"> in this document is a filed named </w:t>
      </w:r>
      <w:r w:rsidR="006A3927">
        <w:t>“</w:t>
      </w:r>
      <w:r w:rsidR="004C741B">
        <w:t>value</w:t>
      </w:r>
      <w:r w:rsidR="006A3927">
        <w:t>”</w:t>
      </w:r>
      <w:r w:rsidR="004C741B">
        <w:t xml:space="preserve"> which contains the</w:t>
      </w:r>
      <w:r w:rsidR="006A3927">
        <w:t xml:space="preserve"> INTEGER value as decimal number (without scaling and offset)</w:t>
      </w:r>
      <w:r w:rsidR="004C741B">
        <w:t xml:space="preserve"> like defined for the DDI in ISO 11783-11. The concatenation of the working</w:t>
      </w:r>
      <w:r w:rsidR="00BC6B33">
        <w:t xml:space="preserve"> </w:t>
      </w:r>
      <w:r w:rsidR="004C741B">
        <w:t xml:space="preserve">set master with the device element numbers from the object pool ensures that the DDI is unique also if there are e.g. multiple implements connected. In addition to that there is a DDI list in the appendix of this specification available with proprietary values which are currently not supported by the ISO standard. Here is </w:t>
      </w:r>
      <w:r w:rsidR="00E1182F">
        <w:t>an</w:t>
      </w:r>
      <w:r w:rsidR="004C741B">
        <w:t xml:space="preserve"> example JSON file to store a DDI value with the machine connector:</w:t>
      </w:r>
    </w:p>
    <w:p w:rsidR="004C741B" w:rsidRPr="004C741B" w:rsidRDefault="004C741B" w:rsidP="004C741B">
      <w:pPr>
        <w:rPr>
          <w:rFonts w:ascii="Courier New" w:hAnsi="Courier New" w:cs="Courier New"/>
        </w:rPr>
      </w:pPr>
      <w:r w:rsidRPr="004C741B">
        <w:rPr>
          <w:rFonts w:ascii="Courier New" w:hAnsi="Courier New" w:cs="Courier New"/>
        </w:rPr>
        <w:t>{</w:t>
      </w:r>
    </w:p>
    <w:p w:rsidR="004C741B" w:rsidRPr="004C741B" w:rsidRDefault="004C741B" w:rsidP="004C741B">
      <w:pPr>
        <w:rPr>
          <w:rFonts w:ascii="Courier New" w:hAnsi="Courier New" w:cs="Courier New"/>
        </w:rPr>
      </w:pPr>
      <w:r w:rsidRPr="004C741B">
        <w:rPr>
          <w:rFonts w:ascii="Courier New" w:hAnsi="Courier New" w:cs="Courier New"/>
        </w:rPr>
        <w:t xml:space="preserve">   </w:t>
      </w:r>
      <w:r w:rsidR="00BC6B33">
        <w:rPr>
          <w:rFonts w:ascii="Courier New" w:hAnsi="Courier New" w:cs="Courier New"/>
        </w:rPr>
        <w:t>"_id": "ddi_x_A00484000430F447</w:t>
      </w:r>
      <w:r w:rsidRPr="004C741B">
        <w:rPr>
          <w:rFonts w:ascii="Courier New" w:hAnsi="Courier New" w:cs="Courier New"/>
        </w:rPr>
        <w:t>_2_e1ff",</w:t>
      </w:r>
    </w:p>
    <w:p w:rsidR="004C741B" w:rsidRPr="004C741B" w:rsidRDefault="004C741B" w:rsidP="004C741B">
      <w:pPr>
        <w:rPr>
          <w:rFonts w:ascii="Courier New" w:hAnsi="Courier New" w:cs="Courier New"/>
        </w:rPr>
      </w:pPr>
      <w:r w:rsidRPr="004C741B">
        <w:rPr>
          <w:rFonts w:ascii="Courier New" w:hAnsi="Courier New" w:cs="Courier New"/>
        </w:rPr>
        <w:t xml:space="preserve">   "_rev": "2-c4d9cdebb2fed10b516a0c01da5dfc60",</w:t>
      </w:r>
    </w:p>
    <w:p w:rsidR="0079229C" w:rsidRPr="0025387E" w:rsidRDefault="004C741B" w:rsidP="0079229C">
      <w:pPr>
        <w:rPr>
          <w:rFonts w:ascii="Courier New" w:hAnsi="Courier New" w:cs="Courier New"/>
        </w:rPr>
      </w:pPr>
      <w:r w:rsidRPr="004C741B">
        <w:rPr>
          <w:rFonts w:ascii="Courier New" w:hAnsi="Courier New" w:cs="Courier New"/>
        </w:rPr>
        <w:t xml:space="preserve">   "</w:t>
      </w:r>
      <w:proofErr w:type="gramStart"/>
      <w:r w:rsidRPr="004C741B">
        <w:rPr>
          <w:rFonts w:ascii="Courier New" w:hAnsi="Courier New" w:cs="Courier New"/>
        </w:rPr>
        <w:t>value</w:t>
      </w:r>
      <w:proofErr w:type="gramEnd"/>
      <w:r w:rsidRPr="004C741B">
        <w:rPr>
          <w:rFonts w:ascii="Courier New" w:hAnsi="Courier New" w:cs="Courier New"/>
        </w:rPr>
        <w:t>": 345</w:t>
      </w:r>
      <w:r w:rsidR="0079229C" w:rsidRPr="0025387E">
        <w:rPr>
          <w:rFonts w:ascii="Courier New" w:hAnsi="Courier New" w:cs="Courier New"/>
        </w:rPr>
        <w:t>,</w:t>
      </w:r>
    </w:p>
    <w:p w:rsidR="0079229C" w:rsidRDefault="0079229C" w:rsidP="0079229C">
      <w:pPr>
        <w:rPr>
          <w:rFonts w:ascii="Courier New" w:hAnsi="Courier New" w:cs="Courier New"/>
        </w:rPr>
      </w:pPr>
      <w:r w:rsidRPr="0025387E">
        <w:rPr>
          <w:rFonts w:ascii="Courier New" w:hAnsi="Courier New" w:cs="Courier New"/>
        </w:rPr>
        <w:t xml:space="preserve">   "</w:t>
      </w:r>
      <w:proofErr w:type="gramStart"/>
      <w:r w:rsidRPr="0025387E">
        <w:rPr>
          <w:rFonts w:ascii="Courier New" w:hAnsi="Courier New" w:cs="Courier New"/>
        </w:rPr>
        <w:t>time</w:t>
      </w:r>
      <w:proofErr w:type="gramEnd"/>
      <w:r w:rsidRPr="0025387E">
        <w:rPr>
          <w:rFonts w:ascii="Courier New" w:hAnsi="Courier New" w:cs="Courier New"/>
        </w:rPr>
        <w:t>": "2011-05-26</w:t>
      </w:r>
      <w:r w:rsidR="006A3927">
        <w:rPr>
          <w:rFonts w:ascii="Courier New" w:hAnsi="Courier New" w:cs="Courier New"/>
        </w:rPr>
        <w:t xml:space="preserve"> </w:t>
      </w:r>
      <w:r w:rsidRPr="0025387E">
        <w:rPr>
          <w:rFonts w:ascii="Courier New" w:hAnsi="Courier New" w:cs="Courier New"/>
        </w:rPr>
        <w:t>23:20:50",</w:t>
      </w:r>
      <w:r>
        <w:rPr>
          <w:rFonts w:ascii="Courier New" w:hAnsi="Courier New" w:cs="Courier New"/>
        </w:rPr>
        <w:t xml:space="preserve"> /* UTC-0 Date and Time from GPS  */</w:t>
      </w:r>
    </w:p>
    <w:p w:rsidR="00EA55D4" w:rsidRPr="0025387E" w:rsidRDefault="00EA55D4" w:rsidP="0079229C">
      <w:pPr>
        <w:rPr>
          <w:rFonts w:ascii="Courier New" w:hAnsi="Courier New" w:cs="Courier New"/>
        </w:rPr>
      </w:pPr>
      <w:r>
        <w:rPr>
          <w:rFonts w:ascii="Courier New" w:hAnsi="Courier New" w:cs="Courier New"/>
        </w:rPr>
        <w:tab/>
      </w:r>
      <w:r w:rsidRPr="0025387E">
        <w:rPr>
          <w:rFonts w:ascii="Courier New" w:hAnsi="Courier New" w:cs="Courier New"/>
        </w:rPr>
        <w:t>"</w:t>
      </w:r>
      <w:proofErr w:type="spellStart"/>
      <w:r>
        <w:rPr>
          <w:rFonts w:ascii="Courier New" w:hAnsi="Courier New" w:cs="Courier New"/>
        </w:rPr>
        <w:t>history_pointer</w:t>
      </w:r>
      <w:proofErr w:type="spellEnd"/>
      <w:r w:rsidRPr="0025387E">
        <w:rPr>
          <w:rFonts w:ascii="Courier New" w:hAnsi="Courier New" w:cs="Courier New"/>
        </w:rPr>
        <w:t>"</w:t>
      </w:r>
      <w:r>
        <w:rPr>
          <w:rFonts w:ascii="Courier New" w:hAnsi="Courier New" w:cs="Courier New"/>
        </w:rPr>
        <w:t>: 34, /* Number of the document with the last value */</w:t>
      </w:r>
    </w:p>
    <w:p w:rsidR="0079229C" w:rsidRPr="0025387E" w:rsidRDefault="0079229C" w:rsidP="0079229C">
      <w:pPr>
        <w:rPr>
          <w:rFonts w:ascii="Courier New" w:hAnsi="Courier New" w:cs="Courier New"/>
        </w:rPr>
      </w:pPr>
      <w:r w:rsidRPr="0025387E">
        <w:rPr>
          <w:rFonts w:ascii="Courier New" w:hAnsi="Courier New" w:cs="Courier New"/>
        </w:rPr>
        <w:t xml:space="preserve">   "</w:t>
      </w:r>
      <w:proofErr w:type="gramStart"/>
      <w:r w:rsidRPr="0025387E">
        <w:rPr>
          <w:rFonts w:ascii="Courier New" w:hAnsi="Courier New" w:cs="Courier New"/>
        </w:rPr>
        <w:t>confidence</w:t>
      </w:r>
      <w:proofErr w:type="gramEnd"/>
      <w:r w:rsidRPr="0025387E">
        <w:rPr>
          <w:rFonts w:ascii="Courier New" w:hAnsi="Courier New" w:cs="Courier New"/>
        </w:rPr>
        <w:t>": 90,</w:t>
      </w:r>
      <w:r>
        <w:rPr>
          <w:rFonts w:ascii="Courier New" w:hAnsi="Courier New" w:cs="Courier New"/>
        </w:rPr>
        <w:t xml:space="preserve"> /* If available: confidence level from sensor in % */</w:t>
      </w:r>
    </w:p>
    <w:p w:rsidR="0079229C" w:rsidRPr="0025387E" w:rsidRDefault="0079229C" w:rsidP="0079229C">
      <w:pPr>
        <w:rPr>
          <w:rFonts w:ascii="Courier New" w:hAnsi="Courier New" w:cs="Courier New"/>
        </w:rPr>
      </w:pPr>
      <w:r w:rsidRPr="0025387E">
        <w:rPr>
          <w:rFonts w:ascii="Courier New" w:hAnsi="Courier New" w:cs="Courier New"/>
        </w:rPr>
        <w:t xml:space="preserve">   "</w:t>
      </w:r>
      <w:proofErr w:type="gramStart"/>
      <w:r w:rsidRPr="0025387E">
        <w:rPr>
          <w:rFonts w:ascii="Courier New" w:hAnsi="Courier New" w:cs="Courier New"/>
        </w:rPr>
        <w:t>accuracy</w:t>
      </w:r>
      <w:proofErr w:type="gramEnd"/>
      <w:r w:rsidRPr="0025387E">
        <w:rPr>
          <w:rFonts w:ascii="Courier New" w:hAnsi="Courier New" w:cs="Courier New"/>
        </w:rPr>
        <w:t>": [</w:t>
      </w:r>
      <w:r>
        <w:rPr>
          <w:rFonts w:ascii="Courier New" w:hAnsi="Courier New" w:cs="Courier New"/>
        </w:rPr>
        <w:t xml:space="preserve"> /* If available: accuracy from sensor in percent % */</w:t>
      </w:r>
    </w:p>
    <w:p w:rsidR="0079229C" w:rsidRPr="0025387E" w:rsidRDefault="0079229C" w:rsidP="0079229C">
      <w:pPr>
        <w:rPr>
          <w:rFonts w:ascii="Courier New" w:hAnsi="Courier New" w:cs="Courier New"/>
        </w:rPr>
      </w:pPr>
      <w:r w:rsidRPr="0025387E">
        <w:rPr>
          <w:rFonts w:ascii="Courier New" w:hAnsi="Courier New" w:cs="Courier New"/>
        </w:rPr>
        <w:t xml:space="preserve">       -3,</w:t>
      </w:r>
    </w:p>
    <w:p w:rsidR="0079229C" w:rsidRPr="0025387E" w:rsidRDefault="0079229C" w:rsidP="0079229C">
      <w:pPr>
        <w:rPr>
          <w:rFonts w:ascii="Courier New" w:hAnsi="Courier New" w:cs="Courier New"/>
        </w:rPr>
      </w:pPr>
      <w:r w:rsidRPr="0025387E">
        <w:rPr>
          <w:rFonts w:ascii="Courier New" w:hAnsi="Courier New" w:cs="Courier New"/>
        </w:rPr>
        <w:t xml:space="preserve">       5</w:t>
      </w:r>
    </w:p>
    <w:p w:rsidR="0079229C" w:rsidRPr="0025387E" w:rsidRDefault="0079229C" w:rsidP="0079229C">
      <w:pPr>
        <w:rPr>
          <w:rFonts w:ascii="Courier New" w:hAnsi="Courier New" w:cs="Courier New"/>
        </w:rPr>
      </w:pPr>
      <w:r w:rsidRPr="0025387E">
        <w:rPr>
          <w:rFonts w:ascii="Courier New" w:hAnsi="Courier New" w:cs="Courier New"/>
        </w:rPr>
        <w:lastRenderedPageBreak/>
        <w:t xml:space="preserve">   ]</w:t>
      </w:r>
    </w:p>
    <w:p w:rsidR="004C741B" w:rsidRPr="004C741B" w:rsidRDefault="004C741B" w:rsidP="004C741B">
      <w:pPr>
        <w:rPr>
          <w:rFonts w:ascii="Courier New" w:hAnsi="Courier New" w:cs="Courier New"/>
        </w:rPr>
      </w:pPr>
      <w:r w:rsidRPr="004C741B">
        <w:rPr>
          <w:rFonts w:ascii="Courier New" w:hAnsi="Courier New" w:cs="Courier New"/>
        </w:rPr>
        <w:t>}</w:t>
      </w:r>
    </w:p>
    <w:p w:rsidR="005F3C47" w:rsidRDefault="005F3C47" w:rsidP="005F3C47">
      <w:pPr>
        <w:pStyle w:val="Heading3"/>
      </w:pPr>
      <w:bookmarkStart w:id="34" w:name="_Toc308524383"/>
      <w:r>
        <w:t>History of data</w:t>
      </w:r>
      <w:bookmarkEnd w:id="34"/>
    </w:p>
    <w:p w:rsidR="005F3C47" w:rsidRDefault="009C38A4" w:rsidP="004C741B">
      <w:r w:rsidRPr="009C38A4">
        <w:t>To store a history about the real-time data it is not possible to use the internal revisions of CouchDB, because they are used only for the conflict-free concurrent updates of documents and are not available after a successful replication and compaction of a database. Therefore it is necessary to have a history implementation specified in the application:</w:t>
      </w:r>
    </w:p>
    <w:p w:rsidR="009C38A4" w:rsidRDefault="009C38A4" w:rsidP="004C741B"/>
    <w:p w:rsidR="005F3C47" w:rsidRPr="005F3C47" w:rsidRDefault="005F3C47" w:rsidP="004C741B">
      <w:pPr>
        <w:rPr>
          <w:i/>
        </w:rPr>
      </w:pPr>
      <w:r w:rsidRPr="005F3C47">
        <w:rPr>
          <w:i/>
        </w:rPr>
        <w:t>Note: To store a history and how long a history is stored is up to the implementation of each manufacture. Due to resource limitations it is not possible to ensure that every machine connector stores the last 100 values for every machine in the fleet.</w:t>
      </w:r>
    </w:p>
    <w:p w:rsidR="005F3C47" w:rsidRDefault="005F3C47" w:rsidP="004C741B"/>
    <w:p w:rsidR="00EA55D4" w:rsidRDefault="009C38A4" w:rsidP="004C741B">
      <w:r>
        <w:t>If the history should be stored by the application,</w:t>
      </w:r>
      <w:r w:rsidR="00EA55D4">
        <w:t xml:space="preserve"> the document</w:t>
      </w:r>
      <w:r>
        <w:t xml:space="preserve"> for that value</w:t>
      </w:r>
      <w:r w:rsidR="00EA55D4">
        <w:t xml:space="preserve"> has a filed called: “</w:t>
      </w:r>
      <w:proofErr w:type="spellStart"/>
      <w:r w:rsidR="00EA55D4">
        <w:t>history_pointer</w:t>
      </w:r>
      <w:proofErr w:type="spellEnd"/>
      <w:r w:rsidR="00EA55D4">
        <w:t>” with an integer value with the number of the document with the last value. This means that in the document with the id “</w:t>
      </w:r>
      <w:proofErr w:type="spellStart"/>
      <w:r w:rsidR="00EA55D4">
        <w:t>ddi_x</w:t>
      </w:r>
      <w:proofErr w:type="spellEnd"/>
      <w:r w:rsidR="00EA55D4">
        <w:t>_” or “</w:t>
      </w:r>
      <w:proofErr w:type="spellStart"/>
      <w:r w:rsidR="00EA55D4">
        <w:t>can_x</w:t>
      </w:r>
      <w:proofErr w:type="spellEnd"/>
      <w:r w:rsidR="00EA55D4">
        <w:t xml:space="preserve">_” always the latest value is stored. If a value update occurs the Machine Connector client creates a new document with an id ending with the increment of the </w:t>
      </w:r>
      <w:proofErr w:type="spellStart"/>
      <w:r w:rsidR="00EA55D4">
        <w:t>history_pointer</w:t>
      </w:r>
      <w:proofErr w:type="spellEnd"/>
      <w:r w:rsidR="00EA55D4">
        <w:t xml:space="preserve"> and modifies the </w:t>
      </w:r>
      <w:proofErr w:type="spellStart"/>
      <w:r w:rsidR="00EA55D4">
        <w:t>history_Pointer</w:t>
      </w:r>
      <w:proofErr w:type="spellEnd"/>
      <w:r w:rsidR="00EA55D4">
        <w:t xml:space="preserve"> in the main document.</w:t>
      </w:r>
      <w:r w:rsidR="00975E14">
        <w:t xml:space="preserve"> The application needs to ensure that the following operations are not running in parallel to ensure that the data is always consistent: reading the last </w:t>
      </w:r>
      <w:proofErr w:type="spellStart"/>
      <w:r w:rsidR="00975E14">
        <w:t>history_pointer</w:t>
      </w:r>
      <w:proofErr w:type="spellEnd"/>
      <w:r w:rsidR="00975E14">
        <w:t xml:space="preserve">, adding a new history document and the update of a master document. Because this data is not modified on other nodes than the node where the data belongs to it is not necessary to prevent atomic operations over the decentralized network and the application itself </w:t>
      </w:r>
      <w:r w:rsidR="0042285A">
        <w:t>needs to</w:t>
      </w:r>
      <w:r w:rsidR="00975E14">
        <w:t xml:space="preserve"> take care of the protection of these functions.</w:t>
      </w:r>
    </w:p>
    <w:p w:rsidR="005F3C47" w:rsidRDefault="00EA55D4" w:rsidP="00EA55D4">
      <w:r>
        <w:t>This is similar to a liked list structure and allows iterating with the application over all versions. The application has to do a clean up with a manufacture specific parameter that e.g. only the last 50 values are stored by deleting the first documents.</w:t>
      </w:r>
    </w:p>
    <w:p w:rsidR="006804A8" w:rsidRPr="00F0548D" w:rsidRDefault="00C07296" w:rsidP="00FE0D53">
      <w:pPr>
        <w:pStyle w:val="Heading2"/>
      </w:pPr>
      <w:bookmarkStart w:id="35" w:name="_Toc308524384"/>
      <w:r w:rsidRPr="00F0548D">
        <w:t>Documentation data / Task data</w:t>
      </w:r>
      <w:bookmarkEnd w:id="35"/>
    </w:p>
    <w:p w:rsidR="002A77C3" w:rsidRDefault="002A77C3" w:rsidP="00FE0D53">
      <w:r>
        <w:t xml:space="preserve">This data type contains documentation data or in ISOBUS terms Task data. All data which belongs to the processing and documentation of tasks like defined in the ISO 11783-10 Standard will be stored in this kind of database for each </w:t>
      </w:r>
      <w:proofErr w:type="spellStart"/>
      <w:r>
        <w:t>iGreenID</w:t>
      </w:r>
      <w:proofErr w:type="spellEnd"/>
      <w:r>
        <w:t>.</w:t>
      </w:r>
      <w:r w:rsidR="00D702CC">
        <w:t xml:space="preserve"> All ISOXML files which are stored in the Machine Connector need to be validated with the .XSD schema of the VDMA or AE</w:t>
      </w:r>
      <w:r w:rsidR="00BC6B33">
        <w:t>F</w:t>
      </w:r>
      <w:r w:rsidR="00D702CC">
        <w:t xml:space="preserve"> from 2009. </w:t>
      </w:r>
      <w:r>
        <w:t xml:space="preserve">The standard defines that the ISOXML files have the following states: initial, in process, paused and finished, the status is stored in the taskdata.xml file. All states are supported in this database structure. This database is not used to store and distribute status information there for is the database </w:t>
      </w:r>
      <w:r w:rsidR="00DA38D0">
        <w:t>/</w:t>
      </w:r>
      <w:r>
        <w:t>status used.</w:t>
      </w:r>
    </w:p>
    <w:p w:rsidR="008C4051" w:rsidRPr="008C4051" w:rsidRDefault="008C4051" w:rsidP="00FE0D53">
      <w:pPr>
        <w:rPr>
          <w:i/>
        </w:rPr>
      </w:pPr>
      <w:r w:rsidRPr="008C4051">
        <w:rPr>
          <w:i/>
        </w:rPr>
        <w:t>Note: CouchDB is case sensitive, also when the algorithm is running under windows operating system. Due to that all files which are stored as attachment to a document has to be in lower case and the name of the file in the document ID as well, also when the “T” of the UTC timestamp is in uppercase.</w:t>
      </w:r>
    </w:p>
    <w:p w:rsidR="002A77C3" w:rsidRDefault="002A77C3" w:rsidP="00FE0D53">
      <w:r>
        <w:t xml:space="preserve">Each iGreen Machine </w:t>
      </w:r>
      <w:r w:rsidR="008E7DCC">
        <w:t>Connector</w:t>
      </w:r>
      <w:r>
        <w:t xml:space="preserve"> stores the task data in the database with the name of the </w:t>
      </w:r>
      <w:proofErr w:type="spellStart"/>
      <w:r>
        <w:t>iGreenID</w:t>
      </w:r>
      <w:proofErr w:type="spellEnd"/>
      <w:r w:rsidR="00DA38D0">
        <w:t>/</w:t>
      </w:r>
      <w:proofErr w:type="spellStart"/>
      <w:r>
        <w:t>isoxml</w:t>
      </w:r>
      <w:proofErr w:type="spellEnd"/>
      <w:r>
        <w:t>.</w:t>
      </w:r>
    </w:p>
    <w:p w:rsidR="002A77C3" w:rsidRDefault="002A77C3" w:rsidP="00FE0D53">
      <w:r>
        <w:t xml:space="preserve">The standard defines as well that </w:t>
      </w:r>
      <w:r w:rsidR="008E7DCC">
        <w:t>an</w:t>
      </w:r>
      <w:r>
        <w:t xml:space="preserve"> ISOXML file </w:t>
      </w:r>
      <w:r w:rsidR="0042285A">
        <w:t>might</w:t>
      </w:r>
      <w:r>
        <w:t xml:space="preserve"> have sub files which are referenced by the taskdata.xml file.</w:t>
      </w:r>
      <w:r w:rsidR="009F7562">
        <w:t xml:space="preserve"> Because the replication </w:t>
      </w:r>
      <w:r w:rsidR="008E7DCC">
        <w:t>algorithm of the CouchDB does</w:t>
      </w:r>
      <w:r w:rsidR="00FB6348">
        <w:t xml:space="preserve"> not</w:t>
      </w:r>
      <w:r w:rsidR="009F7562">
        <w:t xml:space="preserve"> merge data in a document for each file a separate document is created in the database. The document name (id) defines which files belong together.</w:t>
      </w:r>
    </w:p>
    <w:p w:rsidR="009F7562" w:rsidRDefault="009F7562" w:rsidP="00FE0D53">
      <w:r>
        <w:t xml:space="preserve">The document id has the following format: </w:t>
      </w:r>
      <w:proofErr w:type="spellStart"/>
      <w:proofErr w:type="gramStart"/>
      <w:r>
        <w:t>tc</w:t>
      </w:r>
      <w:proofErr w:type="spellEnd"/>
      <w:r>
        <w:t>[</w:t>
      </w:r>
      <w:proofErr w:type="gramEnd"/>
      <w:r>
        <w:t>YYYY</w:t>
      </w:r>
      <w:r w:rsidR="006A3927">
        <w:t>-</w:t>
      </w:r>
      <w:r>
        <w:t>mm</w:t>
      </w:r>
      <w:r w:rsidR="006A3927">
        <w:t>-</w:t>
      </w:r>
      <w:proofErr w:type="spellStart"/>
      <w:r>
        <w:t>dd</w:t>
      </w:r>
      <w:r w:rsidR="006A3927">
        <w:t>Thh:mm:ss</w:t>
      </w:r>
      <w:proofErr w:type="spellEnd"/>
      <w:r>
        <w:t>]_[filename]</w:t>
      </w:r>
      <w:r w:rsidR="006A3927">
        <w:t xml:space="preserve"> the time stamp is in the UTC-0 format to ensure that the document is unique for each </w:t>
      </w:r>
      <w:proofErr w:type="spellStart"/>
      <w:r w:rsidR="006A3927">
        <w:t>iGreenID</w:t>
      </w:r>
      <w:proofErr w:type="spellEnd"/>
      <w:r w:rsidR="007D2F01">
        <w:t>.</w:t>
      </w:r>
      <w:r w:rsidR="006A3927">
        <w:t xml:space="preserve"> For the UTC time format are two versions available, one which fills the space with a “T”; in this case the “T” is used instead of the </w:t>
      </w:r>
      <w:proofErr w:type="gramStart"/>
      <w:r w:rsidR="006A3927">
        <w:t>“ “</w:t>
      </w:r>
      <w:proofErr w:type="gramEnd"/>
      <w:r w:rsidR="006A3927">
        <w:t xml:space="preserve"> because CouchDB </w:t>
      </w:r>
      <w:proofErr w:type="spellStart"/>
      <w:r w:rsidR="006A3927">
        <w:t>doen’t</w:t>
      </w:r>
      <w:proofErr w:type="spellEnd"/>
      <w:r w:rsidR="006A3927">
        <w:t xml:space="preserve"> allow document IDs with a space.</w:t>
      </w:r>
    </w:p>
    <w:p w:rsidR="008C4051" w:rsidRDefault="009F7562" w:rsidP="00FE0D53">
      <w:r>
        <w:t xml:space="preserve">For example </w:t>
      </w:r>
      <w:r w:rsidR="008C4051" w:rsidRPr="008C4051">
        <w:t>tc2011-10-20T19:24:31_taskdata.xml</w:t>
      </w:r>
      <w:r w:rsidR="008C4051">
        <w:t>.</w:t>
      </w:r>
    </w:p>
    <w:p w:rsidR="009F7562" w:rsidRDefault="009F7562" w:rsidP="00FE0D53">
      <w:r>
        <w:t>To search for files which are belong together the machine connector software has to look only on the start sequence of an id.</w:t>
      </w:r>
    </w:p>
    <w:p w:rsidR="009F7562" w:rsidRDefault="009F7562" w:rsidP="00FE0D53">
      <w:r>
        <w:t xml:space="preserve">Documentation and task data is only deleted by the FIMS or the Machine Connector Server user interface when they have ensured that the task data is stored to the long term documentation and not required anymore on </w:t>
      </w:r>
      <w:r w:rsidR="0042285A">
        <w:t>the vehicle for the field work.</w:t>
      </w:r>
    </w:p>
    <w:p w:rsidR="009F7562" w:rsidRDefault="009F7562" w:rsidP="00FE0D53">
      <w:r>
        <w:t xml:space="preserve">This is an example JSON document how to store the </w:t>
      </w:r>
      <w:r w:rsidR="008C4051">
        <w:t>taskdata</w:t>
      </w:r>
      <w:r>
        <w:t>.</w:t>
      </w:r>
      <w:r w:rsidR="008C4051">
        <w:t>xml</w:t>
      </w:r>
      <w:r>
        <w:t>:</w:t>
      </w:r>
    </w:p>
    <w:p w:rsidR="009F7562" w:rsidRPr="009F7562" w:rsidRDefault="009F7562" w:rsidP="009F7562">
      <w:pPr>
        <w:rPr>
          <w:rFonts w:ascii="Courier New" w:hAnsi="Courier New" w:cs="Courier New"/>
        </w:rPr>
      </w:pPr>
      <w:r w:rsidRPr="009F7562">
        <w:rPr>
          <w:rFonts w:ascii="Courier New" w:hAnsi="Courier New" w:cs="Courier New"/>
        </w:rPr>
        <w:t>{</w:t>
      </w:r>
    </w:p>
    <w:p w:rsidR="009F7562" w:rsidRPr="009F7562" w:rsidRDefault="009F7562" w:rsidP="009F7562">
      <w:pPr>
        <w:rPr>
          <w:rFonts w:ascii="Courier New" w:hAnsi="Courier New" w:cs="Courier New"/>
        </w:rPr>
      </w:pPr>
      <w:r w:rsidRPr="009F7562">
        <w:rPr>
          <w:rFonts w:ascii="Courier New" w:hAnsi="Courier New" w:cs="Courier New"/>
        </w:rPr>
        <w:t xml:space="preserve">   "_id": "</w:t>
      </w:r>
      <w:r w:rsidR="008C4051" w:rsidRPr="008C4051">
        <w:t xml:space="preserve"> </w:t>
      </w:r>
      <w:r w:rsidR="008C4051" w:rsidRPr="008C4051">
        <w:rPr>
          <w:rFonts w:ascii="Courier New" w:hAnsi="Courier New" w:cs="Courier New"/>
        </w:rPr>
        <w:t>tc2011-10-20T19:24:31_taskdata.xml</w:t>
      </w:r>
      <w:r w:rsidRPr="009F7562">
        <w:rPr>
          <w:rFonts w:ascii="Courier New" w:hAnsi="Courier New" w:cs="Courier New"/>
        </w:rPr>
        <w:t>",</w:t>
      </w:r>
    </w:p>
    <w:p w:rsidR="009F7562" w:rsidRPr="009F7562" w:rsidRDefault="009F7562" w:rsidP="009F7562">
      <w:pPr>
        <w:rPr>
          <w:rFonts w:ascii="Courier New" w:hAnsi="Courier New" w:cs="Courier New"/>
        </w:rPr>
      </w:pPr>
      <w:r w:rsidRPr="009F7562">
        <w:rPr>
          <w:rFonts w:ascii="Courier New" w:hAnsi="Courier New" w:cs="Courier New"/>
        </w:rPr>
        <w:lastRenderedPageBreak/>
        <w:t xml:space="preserve">   "_rev": "3-ec53dedfce34acfb6d5d7eefbc10d99c",</w:t>
      </w:r>
    </w:p>
    <w:p w:rsidR="009F7562" w:rsidRPr="009F7562" w:rsidRDefault="009F7562" w:rsidP="009F7562">
      <w:pPr>
        <w:rPr>
          <w:rFonts w:ascii="Courier New" w:hAnsi="Courier New" w:cs="Courier New"/>
        </w:rPr>
      </w:pPr>
      <w:r w:rsidRPr="009F7562">
        <w:rPr>
          <w:rFonts w:ascii="Courier New" w:hAnsi="Courier New" w:cs="Courier New"/>
        </w:rPr>
        <w:t xml:space="preserve">   "_attachments": {</w:t>
      </w:r>
    </w:p>
    <w:p w:rsidR="009F7562" w:rsidRPr="009F7562" w:rsidRDefault="009F7562" w:rsidP="009F7562">
      <w:pPr>
        <w:rPr>
          <w:rFonts w:ascii="Courier New" w:hAnsi="Courier New" w:cs="Courier New"/>
        </w:rPr>
      </w:pPr>
      <w:r w:rsidRPr="009F7562">
        <w:rPr>
          <w:rFonts w:ascii="Courier New" w:hAnsi="Courier New" w:cs="Courier New"/>
        </w:rPr>
        <w:t xml:space="preserve">       "</w:t>
      </w:r>
      <w:r w:rsidR="008C4051">
        <w:rPr>
          <w:rFonts w:ascii="Courier New" w:hAnsi="Courier New" w:cs="Courier New"/>
        </w:rPr>
        <w:t>taskdata</w:t>
      </w:r>
      <w:r w:rsidRPr="009F7562">
        <w:rPr>
          <w:rFonts w:ascii="Courier New" w:hAnsi="Courier New" w:cs="Courier New"/>
        </w:rPr>
        <w:t>.</w:t>
      </w:r>
      <w:r w:rsidR="008C4051">
        <w:rPr>
          <w:rFonts w:ascii="Courier New" w:hAnsi="Courier New" w:cs="Courier New"/>
        </w:rPr>
        <w:t>xml</w:t>
      </w:r>
      <w:r w:rsidRPr="009F7562">
        <w:rPr>
          <w:rFonts w:ascii="Courier New" w:hAnsi="Courier New" w:cs="Courier New"/>
        </w:rPr>
        <w:t>": {</w:t>
      </w:r>
    </w:p>
    <w:p w:rsidR="009F7562" w:rsidRPr="009F7562" w:rsidRDefault="009F7562" w:rsidP="009F7562">
      <w:pPr>
        <w:rPr>
          <w:rFonts w:ascii="Courier New" w:hAnsi="Courier New" w:cs="Courier New"/>
        </w:rPr>
      </w:pPr>
      <w:r w:rsidRPr="009F7562">
        <w:rPr>
          <w:rFonts w:ascii="Courier New" w:hAnsi="Courier New" w:cs="Courier New"/>
        </w:rPr>
        <w:t xml:space="preserve">           "</w:t>
      </w:r>
      <w:proofErr w:type="spellStart"/>
      <w:r w:rsidRPr="009F7562">
        <w:rPr>
          <w:rFonts w:ascii="Courier New" w:hAnsi="Courier New" w:cs="Courier New"/>
        </w:rPr>
        <w:t>content_type</w:t>
      </w:r>
      <w:proofErr w:type="spellEnd"/>
      <w:r w:rsidRPr="009F7562">
        <w:rPr>
          <w:rFonts w:ascii="Courier New" w:hAnsi="Courier New" w:cs="Courier New"/>
        </w:rPr>
        <w:t>": "text/xml",</w:t>
      </w:r>
    </w:p>
    <w:p w:rsidR="009F7562" w:rsidRPr="009F7562" w:rsidRDefault="009F7562" w:rsidP="009F7562">
      <w:pPr>
        <w:rPr>
          <w:rFonts w:ascii="Courier New" w:hAnsi="Courier New" w:cs="Courier New"/>
        </w:rPr>
      </w:pPr>
      <w:r w:rsidRPr="009F7562">
        <w:rPr>
          <w:rFonts w:ascii="Courier New" w:hAnsi="Courier New" w:cs="Courier New"/>
        </w:rPr>
        <w:t xml:space="preserve">           "</w:t>
      </w:r>
      <w:proofErr w:type="spellStart"/>
      <w:proofErr w:type="gramStart"/>
      <w:r w:rsidRPr="009F7562">
        <w:rPr>
          <w:rFonts w:ascii="Courier New" w:hAnsi="Courier New" w:cs="Courier New"/>
        </w:rPr>
        <w:t>revpos</w:t>
      </w:r>
      <w:proofErr w:type="spellEnd"/>
      <w:proofErr w:type="gramEnd"/>
      <w:r w:rsidRPr="009F7562">
        <w:rPr>
          <w:rFonts w:ascii="Courier New" w:hAnsi="Courier New" w:cs="Courier New"/>
        </w:rPr>
        <w:t>": 2,</w:t>
      </w:r>
    </w:p>
    <w:p w:rsidR="009F7562" w:rsidRPr="009F7562" w:rsidRDefault="009F7562" w:rsidP="009F7562">
      <w:pPr>
        <w:rPr>
          <w:rFonts w:ascii="Courier New" w:hAnsi="Courier New" w:cs="Courier New"/>
        </w:rPr>
      </w:pPr>
      <w:r w:rsidRPr="009F7562">
        <w:rPr>
          <w:rFonts w:ascii="Courier New" w:hAnsi="Courier New" w:cs="Courier New"/>
        </w:rPr>
        <w:t xml:space="preserve">           "</w:t>
      </w:r>
      <w:proofErr w:type="gramStart"/>
      <w:r w:rsidRPr="009F7562">
        <w:rPr>
          <w:rFonts w:ascii="Courier New" w:hAnsi="Courier New" w:cs="Courier New"/>
        </w:rPr>
        <w:t>length</w:t>
      </w:r>
      <w:proofErr w:type="gramEnd"/>
      <w:r w:rsidRPr="009F7562">
        <w:rPr>
          <w:rFonts w:ascii="Courier New" w:hAnsi="Courier New" w:cs="Courier New"/>
        </w:rPr>
        <w:t>": 661,</w:t>
      </w:r>
    </w:p>
    <w:p w:rsidR="009F7562" w:rsidRPr="009F7562" w:rsidRDefault="009F7562" w:rsidP="009F7562">
      <w:pPr>
        <w:rPr>
          <w:rFonts w:ascii="Courier New" w:hAnsi="Courier New" w:cs="Courier New"/>
        </w:rPr>
      </w:pPr>
      <w:r w:rsidRPr="009F7562">
        <w:rPr>
          <w:rFonts w:ascii="Courier New" w:hAnsi="Courier New" w:cs="Courier New"/>
        </w:rPr>
        <w:t xml:space="preserve">           "</w:t>
      </w:r>
      <w:proofErr w:type="gramStart"/>
      <w:r w:rsidRPr="009F7562">
        <w:rPr>
          <w:rFonts w:ascii="Courier New" w:hAnsi="Courier New" w:cs="Courier New"/>
        </w:rPr>
        <w:t>stub</w:t>
      </w:r>
      <w:proofErr w:type="gramEnd"/>
      <w:r w:rsidRPr="009F7562">
        <w:rPr>
          <w:rFonts w:ascii="Courier New" w:hAnsi="Courier New" w:cs="Courier New"/>
        </w:rPr>
        <w:t>": true</w:t>
      </w:r>
    </w:p>
    <w:p w:rsidR="009F7562" w:rsidRPr="009F7562" w:rsidRDefault="009F7562" w:rsidP="009F7562">
      <w:pPr>
        <w:rPr>
          <w:rFonts w:ascii="Courier New" w:hAnsi="Courier New" w:cs="Courier New"/>
        </w:rPr>
      </w:pPr>
      <w:r w:rsidRPr="009F7562">
        <w:rPr>
          <w:rFonts w:ascii="Courier New" w:hAnsi="Courier New" w:cs="Courier New"/>
        </w:rPr>
        <w:t xml:space="preserve">       }</w:t>
      </w:r>
    </w:p>
    <w:p w:rsidR="009F7562" w:rsidRPr="009F7562" w:rsidRDefault="009F7562" w:rsidP="009F7562">
      <w:pPr>
        <w:rPr>
          <w:rFonts w:ascii="Courier New" w:hAnsi="Courier New" w:cs="Courier New"/>
        </w:rPr>
      </w:pPr>
      <w:r w:rsidRPr="009F7562">
        <w:rPr>
          <w:rFonts w:ascii="Courier New" w:hAnsi="Courier New" w:cs="Courier New"/>
        </w:rPr>
        <w:t xml:space="preserve">   }</w:t>
      </w:r>
    </w:p>
    <w:p w:rsidR="009F7562" w:rsidRPr="009F7562" w:rsidRDefault="009F7562" w:rsidP="009F7562">
      <w:pPr>
        <w:rPr>
          <w:rFonts w:ascii="Courier New" w:hAnsi="Courier New" w:cs="Courier New"/>
        </w:rPr>
      </w:pPr>
      <w:r w:rsidRPr="009F7562">
        <w:rPr>
          <w:rFonts w:ascii="Courier New" w:hAnsi="Courier New" w:cs="Courier New"/>
        </w:rPr>
        <w:t>}</w:t>
      </w:r>
    </w:p>
    <w:p w:rsidR="009F7562" w:rsidRDefault="009F7562" w:rsidP="009F7562">
      <w:r>
        <w:t>This is an example JSON document how to store the TLG00000.XML:</w:t>
      </w:r>
    </w:p>
    <w:p w:rsidR="009F7562" w:rsidRPr="00D3368D" w:rsidRDefault="009F7562" w:rsidP="009F7562">
      <w:pPr>
        <w:rPr>
          <w:rFonts w:ascii="Courier New" w:hAnsi="Courier New" w:cs="Courier New"/>
          <w:lang w:val="de-DE"/>
        </w:rPr>
      </w:pPr>
      <w:r w:rsidRPr="00D3368D">
        <w:rPr>
          <w:rFonts w:ascii="Courier New" w:hAnsi="Courier New" w:cs="Courier New"/>
          <w:lang w:val="de-DE"/>
        </w:rPr>
        <w:t>{</w:t>
      </w:r>
    </w:p>
    <w:p w:rsidR="009F7562" w:rsidRPr="008C4051" w:rsidRDefault="009F7562" w:rsidP="009F7562">
      <w:pPr>
        <w:rPr>
          <w:rFonts w:ascii="Courier New" w:hAnsi="Courier New" w:cs="Courier New"/>
          <w:lang w:val="de-DE"/>
        </w:rPr>
      </w:pPr>
      <w:r w:rsidRPr="008C4051">
        <w:rPr>
          <w:rFonts w:ascii="Courier New" w:hAnsi="Courier New" w:cs="Courier New"/>
          <w:lang w:val="de-DE"/>
        </w:rPr>
        <w:t xml:space="preserve">   "_</w:t>
      </w:r>
      <w:proofErr w:type="spellStart"/>
      <w:r w:rsidRPr="008C4051">
        <w:rPr>
          <w:rFonts w:ascii="Courier New" w:hAnsi="Courier New" w:cs="Courier New"/>
          <w:lang w:val="de-DE"/>
        </w:rPr>
        <w:t>id</w:t>
      </w:r>
      <w:proofErr w:type="spellEnd"/>
      <w:r w:rsidRPr="008C4051">
        <w:rPr>
          <w:rFonts w:ascii="Courier New" w:hAnsi="Courier New" w:cs="Courier New"/>
          <w:lang w:val="de-DE"/>
        </w:rPr>
        <w:t>": "</w:t>
      </w:r>
      <w:r w:rsidR="008C4051" w:rsidRPr="008C4051">
        <w:rPr>
          <w:rFonts w:ascii="Courier New" w:hAnsi="Courier New" w:cs="Courier New"/>
          <w:lang w:val="de-DE"/>
        </w:rPr>
        <w:t xml:space="preserve"> tc2011-10-20T19:24:31</w:t>
      </w:r>
      <w:r w:rsidRPr="008C4051">
        <w:rPr>
          <w:rFonts w:ascii="Courier New" w:hAnsi="Courier New" w:cs="Courier New"/>
          <w:lang w:val="de-DE"/>
        </w:rPr>
        <w:t>_tlg00000.xml",</w:t>
      </w:r>
    </w:p>
    <w:p w:rsidR="009F7562" w:rsidRPr="0079190C" w:rsidRDefault="009F7562" w:rsidP="009F7562">
      <w:pPr>
        <w:rPr>
          <w:rFonts w:ascii="Courier New" w:hAnsi="Courier New" w:cs="Courier New"/>
        </w:rPr>
      </w:pPr>
      <w:r w:rsidRPr="008C4051">
        <w:rPr>
          <w:rFonts w:ascii="Courier New" w:hAnsi="Courier New" w:cs="Courier New"/>
          <w:lang w:val="de-DE"/>
        </w:rPr>
        <w:t xml:space="preserve">   </w:t>
      </w:r>
      <w:r w:rsidRPr="0079190C">
        <w:rPr>
          <w:rFonts w:ascii="Courier New" w:hAnsi="Courier New" w:cs="Courier New"/>
        </w:rPr>
        <w:t>"_rev": "3-38b77836a71912cd2cfaef3cef589545",</w:t>
      </w:r>
    </w:p>
    <w:p w:rsidR="009F7562" w:rsidRPr="0079190C" w:rsidRDefault="009F7562" w:rsidP="009F7562">
      <w:pPr>
        <w:rPr>
          <w:rFonts w:ascii="Courier New" w:hAnsi="Courier New" w:cs="Courier New"/>
        </w:rPr>
      </w:pPr>
      <w:r w:rsidRPr="0079190C">
        <w:rPr>
          <w:rFonts w:ascii="Courier New" w:hAnsi="Courier New" w:cs="Courier New"/>
        </w:rPr>
        <w:t xml:space="preserve">   "_attachments": {</w:t>
      </w:r>
    </w:p>
    <w:p w:rsidR="009F7562" w:rsidRPr="0079190C" w:rsidRDefault="008C4051" w:rsidP="009F7562">
      <w:pPr>
        <w:rPr>
          <w:rFonts w:ascii="Courier New" w:hAnsi="Courier New" w:cs="Courier New"/>
        </w:rPr>
      </w:pPr>
      <w:r>
        <w:rPr>
          <w:rFonts w:ascii="Courier New" w:hAnsi="Courier New" w:cs="Courier New"/>
        </w:rPr>
        <w:t xml:space="preserve">       "tlg</w:t>
      </w:r>
      <w:r w:rsidR="009F7562" w:rsidRPr="0079190C">
        <w:rPr>
          <w:rFonts w:ascii="Courier New" w:hAnsi="Courier New" w:cs="Courier New"/>
        </w:rPr>
        <w:t>00000.</w:t>
      </w:r>
      <w:r>
        <w:rPr>
          <w:rFonts w:ascii="Courier New" w:hAnsi="Courier New" w:cs="Courier New"/>
        </w:rPr>
        <w:t>xml</w:t>
      </w:r>
      <w:r w:rsidR="009F7562" w:rsidRPr="0079190C">
        <w:rPr>
          <w:rFonts w:ascii="Courier New" w:hAnsi="Courier New" w:cs="Courier New"/>
        </w:rPr>
        <w:t>": {</w:t>
      </w:r>
    </w:p>
    <w:p w:rsidR="009F7562" w:rsidRPr="0079190C" w:rsidRDefault="009F7562" w:rsidP="009F7562">
      <w:pPr>
        <w:rPr>
          <w:rFonts w:ascii="Courier New" w:hAnsi="Courier New" w:cs="Courier New"/>
        </w:rPr>
      </w:pPr>
      <w:r w:rsidRPr="0079190C">
        <w:rPr>
          <w:rFonts w:ascii="Courier New" w:hAnsi="Courier New" w:cs="Courier New"/>
        </w:rPr>
        <w:t xml:space="preserve">           "</w:t>
      </w:r>
      <w:proofErr w:type="spellStart"/>
      <w:r w:rsidRPr="0079190C">
        <w:rPr>
          <w:rFonts w:ascii="Courier New" w:hAnsi="Courier New" w:cs="Courier New"/>
        </w:rPr>
        <w:t>content_type</w:t>
      </w:r>
      <w:proofErr w:type="spellEnd"/>
      <w:r w:rsidRPr="0079190C">
        <w:rPr>
          <w:rFonts w:ascii="Courier New" w:hAnsi="Courier New" w:cs="Courier New"/>
        </w:rPr>
        <w:t>": "text/xml",</w:t>
      </w:r>
    </w:p>
    <w:p w:rsidR="009F7562" w:rsidRPr="0079190C" w:rsidRDefault="009F7562" w:rsidP="009F7562">
      <w:pPr>
        <w:rPr>
          <w:rFonts w:ascii="Courier New" w:hAnsi="Courier New" w:cs="Courier New"/>
        </w:rPr>
      </w:pPr>
      <w:r w:rsidRPr="0079190C">
        <w:rPr>
          <w:rFonts w:ascii="Courier New" w:hAnsi="Courier New" w:cs="Courier New"/>
        </w:rPr>
        <w:t xml:space="preserve">           "</w:t>
      </w:r>
      <w:proofErr w:type="spellStart"/>
      <w:proofErr w:type="gramStart"/>
      <w:r w:rsidRPr="0079190C">
        <w:rPr>
          <w:rFonts w:ascii="Courier New" w:hAnsi="Courier New" w:cs="Courier New"/>
        </w:rPr>
        <w:t>revpos</w:t>
      </w:r>
      <w:proofErr w:type="spellEnd"/>
      <w:proofErr w:type="gramEnd"/>
      <w:r w:rsidRPr="0079190C">
        <w:rPr>
          <w:rFonts w:ascii="Courier New" w:hAnsi="Courier New" w:cs="Courier New"/>
        </w:rPr>
        <w:t>": 2,</w:t>
      </w:r>
    </w:p>
    <w:p w:rsidR="009F7562" w:rsidRPr="0079190C" w:rsidRDefault="009F7562" w:rsidP="009F7562">
      <w:pPr>
        <w:rPr>
          <w:rFonts w:ascii="Courier New" w:hAnsi="Courier New" w:cs="Courier New"/>
        </w:rPr>
      </w:pPr>
      <w:r w:rsidRPr="0079190C">
        <w:rPr>
          <w:rFonts w:ascii="Courier New" w:hAnsi="Courier New" w:cs="Courier New"/>
        </w:rPr>
        <w:t xml:space="preserve">           "</w:t>
      </w:r>
      <w:proofErr w:type="gramStart"/>
      <w:r w:rsidRPr="0079190C">
        <w:rPr>
          <w:rFonts w:ascii="Courier New" w:hAnsi="Courier New" w:cs="Courier New"/>
        </w:rPr>
        <w:t>length</w:t>
      </w:r>
      <w:proofErr w:type="gramEnd"/>
      <w:r w:rsidRPr="0079190C">
        <w:rPr>
          <w:rFonts w:ascii="Courier New" w:hAnsi="Courier New" w:cs="Courier New"/>
        </w:rPr>
        <w:t>": 80,</w:t>
      </w:r>
    </w:p>
    <w:p w:rsidR="009F7562" w:rsidRPr="0079190C" w:rsidRDefault="009F7562" w:rsidP="009F7562">
      <w:pPr>
        <w:rPr>
          <w:rFonts w:ascii="Courier New" w:hAnsi="Courier New" w:cs="Courier New"/>
        </w:rPr>
      </w:pPr>
      <w:r w:rsidRPr="0079190C">
        <w:rPr>
          <w:rFonts w:ascii="Courier New" w:hAnsi="Courier New" w:cs="Courier New"/>
        </w:rPr>
        <w:t xml:space="preserve">           "</w:t>
      </w:r>
      <w:proofErr w:type="gramStart"/>
      <w:r w:rsidRPr="0079190C">
        <w:rPr>
          <w:rFonts w:ascii="Courier New" w:hAnsi="Courier New" w:cs="Courier New"/>
        </w:rPr>
        <w:t>stub</w:t>
      </w:r>
      <w:proofErr w:type="gramEnd"/>
      <w:r w:rsidRPr="0079190C">
        <w:rPr>
          <w:rFonts w:ascii="Courier New" w:hAnsi="Courier New" w:cs="Courier New"/>
        </w:rPr>
        <w:t>": true</w:t>
      </w:r>
    </w:p>
    <w:p w:rsidR="009F7562" w:rsidRPr="0079190C" w:rsidRDefault="009F7562" w:rsidP="009F7562">
      <w:pPr>
        <w:rPr>
          <w:rFonts w:ascii="Courier New" w:hAnsi="Courier New" w:cs="Courier New"/>
        </w:rPr>
      </w:pPr>
      <w:r w:rsidRPr="0079190C">
        <w:rPr>
          <w:rFonts w:ascii="Courier New" w:hAnsi="Courier New" w:cs="Courier New"/>
        </w:rPr>
        <w:t xml:space="preserve">       }</w:t>
      </w:r>
    </w:p>
    <w:p w:rsidR="009F7562" w:rsidRPr="0079190C" w:rsidRDefault="009F7562" w:rsidP="009F7562">
      <w:pPr>
        <w:rPr>
          <w:rFonts w:ascii="Courier New" w:hAnsi="Courier New" w:cs="Courier New"/>
        </w:rPr>
      </w:pPr>
      <w:r w:rsidRPr="0079190C">
        <w:rPr>
          <w:rFonts w:ascii="Courier New" w:hAnsi="Courier New" w:cs="Courier New"/>
        </w:rPr>
        <w:t xml:space="preserve">   }</w:t>
      </w:r>
    </w:p>
    <w:p w:rsidR="009F7562" w:rsidRPr="0079190C" w:rsidRDefault="009F7562" w:rsidP="009F7562">
      <w:pPr>
        <w:rPr>
          <w:rFonts w:ascii="Courier New" w:hAnsi="Courier New" w:cs="Courier New"/>
        </w:rPr>
      </w:pPr>
      <w:r w:rsidRPr="0079190C">
        <w:rPr>
          <w:rFonts w:ascii="Courier New" w:hAnsi="Courier New" w:cs="Courier New"/>
        </w:rPr>
        <w:t>}</w:t>
      </w:r>
    </w:p>
    <w:p w:rsidR="009F7562" w:rsidRDefault="009F7562" w:rsidP="009F7562">
      <w:r>
        <w:t>This is an example JSON document how to store the TLG00000</w:t>
      </w:r>
      <w:r w:rsidR="0079190C">
        <w:t>.BIN</w:t>
      </w:r>
      <w:r>
        <w:t>:</w:t>
      </w:r>
    </w:p>
    <w:p w:rsidR="0079190C" w:rsidRPr="0079190C" w:rsidRDefault="0079190C" w:rsidP="0079190C">
      <w:pPr>
        <w:rPr>
          <w:rFonts w:ascii="Courier New" w:hAnsi="Courier New" w:cs="Courier New"/>
          <w:lang w:val="de-DE"/>
        </w:rPr>
      </w:pPr>
      <w:r w:rsidRPr="0079190C">
        <w:rPr>
          <w:rFonts w:ascii="Courier New" w:hAnsi="Courier New" w:cs="Courier New"/>
          <w:lang w:val="de-DE"/>
        </w:rPr>
        <w:t>{</w:t>
      </w:r>
    </w:p>
    <w:p w:rsidR="0079190C" w:rsidRPr="0079190C" w:rsidRDefault="0079190C" w:rsidP="0079190C">
      <w:pPr>
        <w:rPr>
          <w:rFonts w:ascii="Courier New" w:hAnsi="Courier New" w:cs="Courier New"/>
          <w:lang w:val="de-DE"/>
        </w:rPr>
      </w:pPr>
      <w:r w:rsidRPr="0079190C">
        <w:rPr>
          <w:rFonts w:ascii="Courier New" w:hAnsi="Courier New" w:cs="Courier New"/>
          <w:lang w:val="de-DE"/>
        </w:rPr>
        <w:t xml:space="preserve">   "_</w:t>
      </w:r>
      <w:proofErr w:type="spellStart"/>
      <w:r w:rsidRPr="0079190C">
        <w:rPr>
          <w:rFonts w:ascii="Courier New" w:hAnsi="Courier New" w:cs="Courier New"/>
          <w:lang w:val="de-DE"/>
        </w:rPr>
        <w:t>id</w:t>
      </w:r>
      <w:proofErr w:type="spellEnd"/>
      <w:r w:rsidRPr="0079190C">
        <w:rPr>
          <w:rFonts w:ascii="Courier New" w:hAnsi="Courier New" w:cs="Courier New"/>
          <w:lang w:val="de-DE"/>
        </w:rPr>
        <w:t>": "</w:t>
      </w:r>
      <w:r w:rsidR="008C4051" w:rsidRPr="008C4051">
        <w:rPr>
          <w:rFonts w:ascii="Courier New" w:hAnsi="Courier New" w:cs="Courier New"/>
          <w:lang w:val="de-DE"/>
        </w:rPr>
        <w:t xml:space="preserve"> tc2011-10-20T19:24:31</w:t>
      </w:r>
      <w:r w:rsidRPr="0079190C">
        <w:rPr>
          <w:rFonts w:ascii="Courier New" w:hAnsi="Courier New" w:cs="Courier New"/>
          <w:lang w:val="de-DE"/>
        </w:rPr>
        <w:t>_tlg00000.bin",</w:t>
      </w:r>
    </w:p>
    <w:p w:rsidR="0079190C" w:rsidRPr="0079190C" w:rsidRDefault="0079190C" w:rsidP="0079190C">
      <w:pPr>
        <w:rPr>
          <w:rFonts w:ascii="Courier New" w:hAnsi="Courier New" w:cs="Courier New"/>
          <w:lang w:val="de-DE"/>
        </w:rPr>
      </w:pPr>
      <w:r w:rsidRPr="0079190C">
        <w:rPr>
          <w:rFonts w:ascii="Courier New" w:hAnsi="Courier New" w:cs="Courier New"/>
          <w:lang w:val="de-DE"/>
        </w:rPr>
        <w:t xml:space="preserve">   "_</w:t>
      </w:r>
      <w:proofErr w:type="spellStart"/>
      <w:r w:rsidRPr="0079190C">
        <w:rPr>
          <w:rFonts w:ascii="Courier New" w:hAnsi="Courier New" w:cs="Courier New"/>
          <w:lang w:val="de-DE"/>
        </w:rPr>
        <w:t>rev</w:t>
      </w:r>
      <w:proofErr w:type="spellEnd"/>
      <w:r w:rsidRPr="0079190C">
        <w:rPr>
          <w:rFonts w:ascii="Courier New" w:hAnsi="Courier New" w:cs="Courier New"/>
          <w:lang w:val="de-DE"/>
        </w:rPr>
        <w:t>": "4-8816750abdff8d34164f831fdcecde5e",</w:t>
      </w:r>
    </w:p>
    <w:p w:rsidR="0079190C" w:rsidRPr="00D3368D" w:rsidRDefault="0079190C" w:rsidP="0079190C">
      <w:pPr>
        <w:rPr>
          <w:rFonts w:ascii="Courier New" w:hAnsi="Courier New" w:cs="Courier New"/>
          <w:lang w:val="de-DE"/>
        </w:rPr>
      </w:pPr>
      <w:r w:rsidRPr="0079190C">
        <w:rPr>
          <w:rFonts w:ascii="Courier New" w:hAnsi="Courier New" w:cs="Courier New"/>
          <w:lang w:val="de-DE"/>
        </w:rPr>
        <w:t xml:space="preserve">   </w:t>
      </w:r>
      <w:r w:rsidRPr="00D3368D">
        <w:rPr>
          <w:rFonts w:ascii="Courier New" w:hAnsi="Courier New" w:cs="Courier New"/>
          <w:lang w:val="de-DE"/>
        </w:rPr>
        <w:t>"_</w:t>
      </w:r>
      <w:proofErr w:type="spellStart"/>
      <w:r w:rsidRPr="00D3368D">
        <w:rPr>
          <w:rFonts w:ascii="Courier New" w:hAnsi="Courier New" w:cs="Courier New"/>
          <w:lang w:val="de-DE"/>
        </w:rPr>
        <w:t>attachments</w:t>
      </w:r>
      <w:proofErr w:type="spellEnd"/>
      <w:r w:rsidRPr="00D3368D">
        <w:rPr>
          <w:rFonts w:ascii="Courier New" w:hAnsi="Courier New" w:cs="Courier New"/>
          <w:lang w:val="de-DE"/>
        </w:rPr>
        <w:t>": {</w:t>
      </w:r>
    </w:p>
    <w:p w:rsidR="0079190C" w:rsidRPr="00D3368D" w:rsidRDefault="008C4051" w:rsidP="0079190C">
      <w:pPr>
        <w:rPr>
          <w:rFonts w:ascii="Courier New" w:hAnsi="Courier New" w:cs="Courier New"/>
          <w:lang w:val="de-DE"/>
        </w:rPr>
      </w:pPr>
      <w:r w:rsidRPr="00D3368D">
        <w:rPr>
          <w:rFonts w:ascii="Courier New" w:hAnsi="Courier New" w:cs="Courier New"/>
          <w:lang w:val="de-DE"/>
        </w:rPr>
        <w:t xml:space="preserve">       "tlg00000.bin</w:t>
      </w:r>
      <w:r w:rsidR="0079190C" w:rsidRPr="00D3368D">
        <w:rPr>
          <w:rFonts w:ascii="Courier New" w:hAnsi="Courier New" w:cs="Courier New"/>
          <w:lang w:val="de-DE"/>
        </w:rPr>
        <w:t>": {</w:t>
      </w:r>
    </w:p>
    <w:p w:rsidR="0079190C" w:rsidRPr="0079190C" w:rsidRDefault="0079190C" w:rsidP="0079190C">
      <w:pPr>
        <w:rPr>
          <w:rFonts w:ascii="Courier New" w:hAnsi="Courier New" w:cs="Courier New"/>
        </w:rPr>
      </w:pPr>
      <w:r w:rsidRPr="00D3368D">
        <w:rPr>
          <w:rFonts w:ascii="Courier New" w:hAnsi="Courier New" w:cs="Courier New"/>
          <w:lang w:val="de-DE"/>
        </w:rPr>
        <w:t xml:space="preserve">           </w:t>
      </w:r>
      <w:r w:rsidRPr="0079190C">
        <w:rPr>
          <w:rFonts w:ascii="Courier New" w:hAnsi="Courier New" w:cs="Courier New"/>
        </w:rPr>
        <w:t>"</w:t>
      </w:r>
      <w:proofErr w:type="spellStart"/>
      <w:r w:rsidRPr="0079190C">
        <w:rPr>
          <w:rFonts w:ascii="Courier New" w:hAnsi="Courier New" w:cs="Courier New"/>
        </w:rPr>
        <w:t>content_type</w:t>
      </w:r>
      <w:proofErr w:type="spellEnd"/>
      <w:r w:rsidRPr="0079190C">
        <w:rPr>
          <w:rFonts w:ascii="Courier New" w:hAnsi="Courier New" w:cs="Courier New"/>
        </w:rPr>
        <w:t>": "application/octet-stream",</w:t>
      </w:r>
    </w:p>
    <w:p w:rsidR="0079190C" w:rsidRPr="0079190C" w:rsidRDefault="0079190C" w:rsidP="0079190C">
      <w:pPr>
        <w:rPr>
          <w:rFonts w:ascii="Courier New" w:hAnsi="Courier New" w:cs="Courier New"/>
        </w:rPr>
      </w:pPr>
      <w:r w:rsidRPr="0079190C">
        <w:rPr>
          <w:rFonts w:ascii="Courier New" w:hAnsi="Courier New" w:cs="Courier New"/>
        </w:rPr>
        <w:t xml:space="preserve">           "</w:t>
      </w:r>
      <w:proofErr w:type="spellStart"/>
      <w:proofErr w:type="gramStart"/>
      <w:r w:rsidRPr="0079190C">
        <w:rPr>
          <w:rFonts w:ascii="Courier New" w:hAnsi="Courier New" w:cs="Courier New"/>
        </w:rPr>
        <w:t>revpos</w:t>
      </w:r>
      <w:proofErr w:type="spellEnd"/>
      <w:proofErr w:type="gramEnd"/>
      <w:r w:rsidRPr="0079190C">
        <w:rPr>
          <w:rFonts w:ascii="Courier New" w:hAnsi="Courier New" w:cs="Courier New"/>
        </w:rPr>
        <w:t>": 2,</w:t>
      </w:r>
    </w:p>
    <w:p w:rsidR="0079190C" w:rsidRPr="0079190C" w:rsidRDefault="0079190C" w:rsidP="0079190C">
      <w:pPr>
        <w:rPr>
          <w:rFonts w:ascii="Courier New" w:hAnsi="Courier New" w:cs="Courier New"/>
        </w:rPr>
      </w:pPr>
      <w:r w:rsidRPr="0079190C">
        <w:rPr>
          <w:rFonts w:ascii="Courier New" w:hAnsi="Courier New" w:cs="Courier New"/>
        </w:rPr>
        <w:t xml:space="preserve">           "</w:t>
      </w:r>
      <w:proofErr w:type="gramStart"/>
      <w:r w:rsidRPr="0079190C">
        <w:rPr>
          <w:rFonts w:ascii="Courier New" w:hAnsi="Courier New" w:cs="Courier New"/>
        </w:rPr>
        <w:t>length</w:t>
      </w:r>
      <w:proofErr w:type="gramEnd"/>
      <w:r w:rsidRPr="0079190C">
        <w:rPr>
          <w:rFonts w:ascii="Courier New" w:hAnsi="Courier New" w:cs="Courier New"/>
        </w:rPr>
        <w:t>": 6900,</w:t>
      </w:r>
    </w:p>
    <w:p w:rsidR="0079190C" w:rsidRPr="0079190C" w:rsidRDefault="0079190C" w:rsidP="0079190C">
      <w:pPr>
        <w:rPr>
          <w:rFonts w:ascii="Courier New" w:hAnsi="Courier New" w:cs="Courier New"/>
        </w:rPr>
      </w:pPr>
      <w:r w:rsidRPr="0079190C">
        <w:rPr>
          <w:rFonts w:ascii="Courier New" w:hAnsi="Courier New" w:cs="Courier New"/>
        </w:rPr>
        <w:t xml:space="preserve">           "</w:t>
      </w:r>
      <w:proofErr w:type="gramStart"/>
      <w:r w:rsidRPr="0079190C">
        <w:rPr>
          <w:rFonts w:ascii="Courier New" w:hAnsi="Courier New" w:cs="Courier New"/>
        </w:rPr>
        <w:t>stub</w:t>
      </w:r>
      <w:proofErr w:type="gramEnd"/>
      <w:r w:rsidRPr="0079190C">
        <w:rPr>
          <w:rFonts w:ascii="Courier New" w:hAnsi="Courier New" w:cs="Courier New"/>
        </w:rPr>
        <w:t>": true</w:t>
      </w:r>
    </w:p>
    <w:p w:rsidR="0079190C" w:rsidRPr="0079190C" w:rsidRDefault="0079190C" w:rsidP="0079190C">
      <w:pPr>
        <w:rPr>
          <w:rFonts w:ascii="Courier New" w:hAnsi="Courier New" w:cs="Courier New"/>
        </w:rPr>
      </w:pPr>
      <w:r w:rsidRPr="0079190C">
        <w:rPr>
          <w:rFonts w:ascii="Courier New" w:hAnsi="Courier New" w:cs="Courier New"/>
        </w:rPr>
        <w:t xml:space="preserve">       }</w:t>
      </w:r>
    </w:p>
    <w:p w:rsidR="0079190C" w:rsidRPr="0079190C" w:rsidRDefault="0079190C" w:rsidP="0079190C">
      <w:pPr>
        <w:rPr>
          <w:rFonts w:ascii="Courier New" w:hAnsi="Courier New" w:cs="Courier New"/>
        </w:rPr>
      </w:pPr>
      <w:r w:rsidRPr="0079190C">
        <w:rPr>
          <w:rFonts w:ascii="Courier New" w:hAnsi="Courier New" w:cs="Courier New"/>
        </w:rPr>
        <w:t xml:space="preserve">   }</w:t>
      </w:r>
    </w:p>
    <w:p w:rsidR="009F7562" w:rsidRPr="0079190C" w:rsidRDefault="0079190C" w:rsidP="0079190C">
      <w:pPr>
        <w:rPr>
          <w:rFonts w:ascii="Courier New" w:hAnsi="Courier New" w:cs="Courier New"/>
        </w:rPr>
      </w:pPr>
      <w:r w:rsidRPr="0079190C">
        <w:rPr>
          <w:rFonts w:ascii="Courier New" w:hAnsi="Courier New" w:cs="Courier New"/>
        </w:rPr>
        <w:t>}</w:t>
      </w:r>
    </w:p>
    <w:p w:rsidR="00C07296" w:rsidRPr="00F0548D" w:rsidRDefault="00C07296" w:rsidP="00FE0D53">
      <w:pPr>
        <w:pStyle w:val="Heading2"/>
      </w:pPr>
      <w:bookmarkStart w:id="36" w:name="_Toc308524385"/>
      <w:r w:rsidRPr="00F0548D">
        <w:t>Configuration data</w:t>
      </w:r>
      <w:bookmarkEnd w:id="36"/>
    </w:p>
    <w:p w:rsidR="00BD4517" w:rsidRPr="00F0548D" w:rsidRDefault="0008635C" w:rsidP="00FE0D53">
      <w:r w:rsidRPr="00F0548D">
        <w:t xml:space="preserve">The configuration data defines the settings for the iGreen Machine Connector, like the username, password and URL to the </w:t>
      </w:r>
      <w:r w:rsidR="006C571F">
        <w:t>Device Node</w:t>
      </w:r>
      <w:r w:rsidRPr="00F0548D">
        <w:t xml:space="preserve">. In this configuration document a list with the addresses and names of the other iGreen Machine Connector </w:t>
      </w:r>
      <w:r w:rsidR="008E7DCC" w:rsidRPr="00F0548D">
        <w:t>nodes is</w:t>
      </w:r>
      <w:r w:rsidRPr="00F0548D">
        <w:t xml:space="preserve"> stored where is defined with which other nodes they are synchronized with the CouchDB replication mechanism. An advantage is that the network configuration (fleet configuration) is automatically deployed over all connected CouchDB which requires that the iGreen Machine Connector software starts the replication of the configuration database by default when any node is available.</w:t>
      </w:r>
    </w:p>
    <w:p w:rsidR="00BD4517" w:rsidRPr="00F0548D" w:rsidRDefault="00BD4517" w:rsidP="00FE0D53">
      <w:r w:rsidRPr="00F0548D">
        <w:t xml:space="preserve">Every iGreen </w:t>
      </w:r>
      <w:r w:rsidR="008E7DCC" w:rsidRPr="00F0548D">
        <w:t>Machine</w:t>
      </w:r>
      <w:r w:rsidRPr="00F0548D">
        <w:t xml:space="preserve"> Connector node has to provide a configuration set which is stored in the </w:t>
      </w:r>
      <w:r w:rsidR="00DA38D0">
        <w:t>/</w:t>
      </w:r>
      <w:proofErr w:type="spellStart"/>
      <w:r w:rsidRPr="00F0548D">
        <w:t>config</w:t>
      </w:r>
      <w:proofErr w:type="spellEnd"/>
      <w:r w:rsidRPr="00F0548D">
        <w:t xml:space="preserve"> database related to each </w:t>
      </w:r>
      <w:proofErr w:type="spellStart"/>
      <w:r w:rsidRPr="00F0548D">
        <w:t>iGreenID</w:t>
      </w:r>
      <w:proofErr w:type="spellEnd"/>
      <w:r w:rsidRPr="00F0548D">
        <w:t>: [TLD]</w:t>
      </w:r>
      <w:proofErr w:type="gramStart"/>
      <w:r w:rsidR="00DA38D0">
        <w:t>/</w:t>
      </w:r>
      <w:r w:rsidRPr="00F0548D">
        <w:t>[</w:t>
      </w:r>
      <w:proofErr w:type="gramEnd"/>
      <w:r w:rsidRPr="00F0548D">
        <w:t>Customer Name]</w:t>
      </w:r>
      <w:r w:rsidR="00DA38D0">
        <w:t>/</w:t>
      </w:r>
      <w:r w:rsidRPr="00F0548D">
        <w:t>[Node Name]</w:t>
      </w:r>
      <w:r w:rsidR="00DA38D0">
        <w:t>/</w:t>
      </w:r>
      <w:proofErr w:type="spellStart"/>
      <w:r w:rsidRPr="00F0548D">
        <w:t>config</w:t>
      </w:r>
      <w:proofErr w:type="spellEnd"/>
    </w:p>
    <w:p w:rsidR="00BD4517" w:rsidRPr="00F0548D" w:rsidRDefault="00BD4517" w:rsidP="00FE0D53">
      <w:r w:rsidRPr="00F0548D">
        <w:t xml:space="preserve">This database is replicated by default with every node which is in that domain. Further details to that algorithm are described in the section </w:t>
      </w:r>
      <w:r w:rsidR="008E7DCC" w:rsidRPr="00F0548D">
        <w:t>of “</w:t>
      </w:r>
      <w:r w:rsidRPr="00F0548D">
        <w:t>Machine Connector Algorithms”.</w:t>
      </w:r>
    </w:p>
    <w:p w:rsidR="004A2C30" w:rsidRDefault="00BD4517" w:rsidP="004A2C30">
      <w:r w:rsidRPr="00F0548D">
        <w:t>In this database a document with the id and name “</w:t>
      </w:r>
      <w:proofErr w:type="spellStart"/>
      <w:r w:rsidRPr="00F0548D">
        <w:t>igreen_machineconnector</w:t>
      </w:r>
      <w:proofErr w:type="spellEnd"/>
      <w:r w:rsidRPr="00F0548D">
        <w:t>” has to exist which stores the configuration. It is allowed to add more documents in this database for proprietary configuration data. Please keep in mind that all the date in this database is automatically deployed in the network.</w:t>
      </w:r>
      <w:r w:rsidR="00477A61" w:rsidRPr="00F0548D">
        <w:t xml:space="preserve"> The document </w:t>
      </w:r>
      <w:proofErr w:type="spellStart"/>
      <w:r w:rsidR="00477A61" w:rsidRPr="00F0548D">
        <w:t>igreen_machineconnector</w:t>
      </w:r>
      <w:proofErr w:type="spellEnd"/>
      <w:r w:rsidR="00477A61" w:rsidRPr="00F0548D">
        <w:t xml:space="preserve"> a structure which is defined by the following example JSON document and its notes (please remember that comments are not allowed in JSON, which not allows to copy</w:t>
      </w:r>
      <w:r w:rsidR="004A2C30">
        <w:t xml:space="preserve"> and paste the code shown here).</w:t>
      </w:r>
    </w:p>
    <w:p w:rsidR="004A2C30" w:rsidRDefault="004A2C30" w:rsidP="004A2C30">
      <w:r>
        <w:lastRenderedPageBreak/>
        <w:t xml:space="preserve">All stored addresses to nodes need to be declared as full qualified URL’s (for reference please see: RFC 2396, RFC 2732) </w:t>
      </w:r>
      <w:r w:rsidR="00726278">
        <w:t xml:space="preserve">beginning with the protocol, including the port number and </w:t>
      </w:r>
      <w:r>
        <w:t xml:space="preserve">ending with a “/” splash. This is necessary to be compatible with several server configurations, SSL encryption </w:t>
      </w:r>
      <w:r w:rsidR="00726278">
        <w:t>and servers behind a proxy server. These are examples for allowed URL’s:</w:t>
      </w:r>
    </w:p>
    <w:p w:rsidR="00726278" w:rsidRDefault="00726278" w:rsidP="004A2C30">
      <w:hyperlink r:id="rId16" w:history="1">
        <w:r w:rsidRPr="00BA717A">
          <w:rPr>
            <w:rStyle w:val="Hyperlink"/>
          </w:rPr>
          <w:t>http://igreen.couchone.com:5984/</w:t>
        </w:r>
      </w:hyperlink>
    </w:p>
    <w:p w:rsidR="00726278" w:rsidRDefault="00726278" w:rsidP="004A2C30">
      <w:hyperlink r:id="rId17" w:history="1">
        <w:r w:rsidRPr="00BA717A">
          <w:rPr>
            <w:rStyle w:val="Hyperlink"/>
          </w:rPr>
          <w:t>http://demonstrator.igreen-projekt.de:5984/couchdb/</w:t>
        </w:r>
      </w:hyperlink>
    </w:p>
    <w:p w:rsidR="00726278" w:rsidRDefault="00726278" w:rsidP="004A2C30">
      <w:hyperlink r:id="rId18" w:history="1">
        <w:r w:rsidRPr="00BA717A">
          <w:rPr>
            <w:rStyle w:val="Hyperlink"/>
          </w:rPr>
          <w:t>https://igreen.deere.com:6984/</w:t>
        </w:r>
      </w:hyperlink>
    </w:p>
    <w:p w:rsidR="00477A61" w:rsidRPr="00F0548D" w:rsidRDefault="00477A61" w:rsidP="00FE0D53">
      <w:pPr>
        <w:rPr>
          <w:rFonts w:ascii="Courier New" w:hAnsi="Courier New" w:cs="Courier New"/>
        </w:rPr>
      </w:pPr>
      <w:r w:rsidRPr="00F0548D">
        <w:rPr>
          <w:rFonts w:ascii="Courier New" w:hAnsi="Courier New" w:cs="Courier New"/>
        </w:rPr>
        <w:t>{</w:t>
      </w:r>
    </w:p>
    <w:p w:rsidR="00477A61" w:rsidRPr="00F0548D" w:rsidRDefault="00477A61" w:rsidP="00FE0D53">
      <w:pPr>
        <w:rPr>
          <w:rFonts w:ascii="Courier New" w:hAnsi="Courier New" w:cs="Courier New"/>
        </w:rPr>
      </w:pPr>
      <w:r w:rsidRPr="00F0548D">
        <w:rPr>
          <w:rFonts w:ascii="Courier New" w:hAnsi="Courier New" w:cs="Courier New"/>
        </w:rPr>
        <w:t xml:space="preserve">   "_id": "</w:t>
      </w:r>
      <w:proofErr w:type="spellStart"/>
      <w:r w:rsidRPr="00F0548D">
        <w:rPr>
          <w:rFonts w:ascii="Courier New" w:hAnsi="Courier New" w:cs="Courier New"/>
        </w:rPr>
        <w:t>igreen_machineconnector</w:t>
      </w:r>
      <w:proofErr w:type="spellEnd"/>
      <w:r w:rsidRPr="00F0548D">
        <w:rPr>
          <w:rFonts w:ascii="Courier New" w:hAnsi="Courier New" w:cs="Courier New"/>
        </w:rPr>
        <w:t>",</w:t>
      </w:r>
    </w:p>
    <w:p w:rsidR="00477A61" w:rsidRPr="00F0548D" w:rsidRDefault="00477A61" w:rsidP="00FE0D53">
      <w:pPr>
        <w:rPr>
          <w:rFonts w:ascii="Courier New" w:hAnsi="Courier New" w:cs="Courier New"/>
        </w:rPr>
      </w:pPr>
      <w:r w:rsidRPr="00F0548D">
        <w:rPr>
          <w:rFonts w:ascii="Courier New" w:hAnsi="Courier New" w:cs="Courier New"/>
        </w:rPr>
        <w:t xml:space="preserve">   "_rev": "19-39db0290779b880616dd08a7d2517dad", /* Revision is auto </w:t>
      </w:r>
      <w:r w:rsidRPr="00F0548D">
        <w:rPr>
          <w:rFonts w:ascii="Courier New" w:hAnsi="Courier New" w:cs="Courier New"/>
        </w:rPr>
        <w:tab/>
      </w:r>
      <w:r w:rsidRPr="00F0548D">
        <w:rPr>
          <w:rFonts w:ascii="Courier New" w:hAnsi="Courier New" w:cs="Courier New"/>
        </w:rPr>
        <w:tab/>
      </w:r>
      <w:r w:rsidRPr="00F0548D">
        <w:rPr>
          <w:rFonts w:ascii="Courier New" w:hAnsi="Courier New" w:cs="Courier New"/>
        </w:rPr>
        <w:tab/>
      </w:r>
      <w:r w:rsidRPr="00F0548D">
        <w:rPr>
          <w:rFonts w:ascii="Courier New" w:hAnsi="Courier New" w:cs="Courier New"/>
        </w:rPr>
        <w:tab/>
      </w:r>
      <w:r w:rsidRPr="00F0548D">
        <w:rPr>
          <w:rFonts w:ascii="Courier New" w:hAnsi="Courier New" w:cs="Courier New"/>
        </w:rPr>
        <w:tab/>
      </w:r>
      <w:r w:rsidRPr="00F0548D">
        <w:rPr>
          <w:rFonts w:ascii="Courier New" w:hAnsi="Courier New" w:cs="Courier New"/>
        </w:rPr>
        <w:tab/>
      </w:r>
      <w:r w:rsidRPr="00F0548D">
        <w:rPr>
          <w:rFonts w:ascii="Courier New" w:hAnsi="Courier New" w:cs="Courier New"/>
        </w:rPr>
        <w:tab/>
      </w:r>
      <w:r w:rsidRPr="00F0548D">
        <w:rPr>
          <w:rFonts w:ascii="Courier New" w:hAnsi="Courier New" w:cs="Courier New"/>
        </w:rPr>
        <w:tab/>
      </w:r>
      <w:r w:rsidRPr="00F0548D">
        <w:rPr>
          <w:rFonts w:ascii="Courier New" w:hAnsi="Courier New" w:cs="Courier New"/>
        </w:rPr>
        <w:tab/>
      </w:r>
      <w:r w:rsidRPr="00F0548D">
        <w:rPr>
          <w:rFonts w:ascii="Courier New" w:hAnsi="Courier New" w:cs="Courier New"/>
        </w:rPr>
        <w:tab/>
        <w:t xml:space="preserve">generated by CouchDB </w:t>
      </w:r>
      <w:r w:rsidRPr="00F0548D">
        <w:rPr>
          <w:rFonts w:ascii="Courier New" w:hAnsi="Courier New" w:cs="Courier New"/>
        </w:rPr>
        <w:tab/>
      </w:r>
      <w:r w:rsidRPr="00F0548D">
        <w:rPr>
          <w:rFonts w:ascii="Courier New" w:hAnsi="Courier New" w:cs="Courier New"/>
        </w:rPr>
        <w:tab/>
      </w:r>
      <w:r w:rsidRPr="00F0548D">
        <w:rPr>
          <w:rFonts w:ascii="Courier New" w:hAnsi="Courier New" w:cs="Courier New"/>
        </w:rPr>
        <w:tab/>
      </w:r>
      <w:r w:rsidRPr="00F0548D">
        <w:rPr>
          <w:rFonts w:ascii="Courier New" w:hAnsi="Courier New" w:cs="Courier New"/>
        </w:rPr>
        <w:tab/>
      </w:r>
      <w:r w:rsidRPr="00F0548D">
        <w:rPr>
          <w:rFonts w:ascii="Courier New" w:hAnsi="Courier New" w:cs="Courier New"/>
        </w:rPr>
        <w:tab/>
      </w:r>
      <w:r w:rsidRPr="00F0548D">
        <w:rPr>
          <w:rFonts w:ascii="Courier New" w:hAnsi="Courier New" w:cs="Courier New"/>
        </w:rPr>
        <w:tab/>
      </w:r>
      <w:r w:rsidRPr="00F0548D">
        <w:rPr>
          <w:rFonts w:ascii="Courier New" w:hAnsi="Courier New" w:cs="Courier New"/>
        </w:rPr>
        <w:tab/>
      </w:r>
      <w:r w:rsidRPr="00F0548D">
        <w:rPr>
          <w:rFonts w:ascii="Courier New" w:hAnsi="Courier New" w:cs="Courier New"/>
        </w:rPr>
        <w:tab/>
      </w:r>
      <w:r w:rsidRPr="00F0548D">
        <w:rPr>
          <w:rFonts w:ascii="Courier New" w:hAnsi="Courier New" w:cs="Courier New"/>
        </w:rPr>
        <w:tab/>
        <w:t>*/</w:t>
      </w:r>
    </w:p>
    <w:p w:rsidR="00477A61" w:rsidRPr="00F0548D" w:rsidRDefault="00477A61" w:rsidP="00FE0D53">
      <w:pPr>
        <w:rPr>
          <w:rFonts w:ascii="Courier New" w:hAnsi="Courier New" w:cs="Courier New"/>
        </w:rPr>
      </w:pPr>
      <w:r w:rsidRPr="00F0548D">
        <w:rPr>
          <w:rFonts w:ascii="Courier New" w:hAnsi="Courier New" w:cs="Courier New"/>
        </w:rPr>
        <w:t xml:space="preserve">   "</w:t>
      </w:r>
      <w:proofErr w:type="spellStart"/>
      <w:proofErr w:type="gramStart"/>
      <w:r w:rsidRPr="00F0548D">
        <w:rPr>
          <w:rFonts w:ascii="Courier New" w:hAnsi="Courier New" w:cs="Courier New"/>
        </w:rPr>
        <w:t>readaccess</w:t>
      </w:r>
      <w:proofErr w:type="spellEnd"/>
      <w:proofErr w:type="gramEnd"/>
      <w:r w:rsidRPr="00F0548D">
        <w:rPr>
          <w:rFonts w:ascii="Courier New" w:hAnsi="Courier New" w:cs="Courier New"/>
        </w:rPr>
        <w:t>": [</w:t>
      </w:r>
    </w:p>
    <w:p w:rsidR="00477A61" w:rsidRPr="00F0548D" w:rsidRDefault="00477A61" w:rsidP="00FE0D53">
      <w:pPr>
        <w:rPr>
          <w:rFonts w:ascii="Courier New" w:hAnsi="Courier New" w:cs="Courier New"/>
        </w:rPr>
      </w:pPr>
      <w:r w:rsidRPr="00F0548D">
        <w:rPr>
          <w:rFonts w:ascii="Courier New" w:hAnsi="Courier New" w:cs="Courier New"/>
        </w:rPr>
        <w:tab/>
        <w:t xml:space="preserve">/* List with </w:t>
      </w:r>
      <w:proofErr w:type="spellStart"/>
      <w:r w:rsidRPr="00F0548D">
        <w:rPr>
          <w:rFonts w:ascii="Courier New" w:hAnsi="Courier New" w:cs="Courier New"/>
        </w:rPr>
        <w:t>iGreenID’s</w:t>
      </w:r>
      <w:proofErr w:type="spellEnd"/>
      <w:r w:rsidRPr="00F0548D">
        <w:rPr>
          <w:rFonts w:ascii="Courier New" w:hAnsi="Courier New" w:cs="Courier New"/>
        </w:rPr>
        <w:t xml:space="preserve"> which are allowed to read data from the nodes. </w:t>
      </w:r>
      <w:r w:rsidR="00B20C4E" w:rsidRPr="00F0548D">
        <w:rPr>
          <w:rFonts w:ascii="Courier New" w:hAnsi="Courier New" w:cs="Courier New"/>
        </w:rPr>
        <w:tab/>
      </w:r>
      <w:r w:rsidRPr="00F0548D">
        <w:rPr>
          <w:rFonts w:ascii="Courier New" w:hAnsi="Courier New" w:cs="Courier New"/>
        </w:rPr>
        <w:t>Do</w:t>
      </w:r>
      <w:r w:rsidR="00FB6348">
        <w:rPr>
          <w:rFonts w:ascii="Courier New" w:hAnsi="Courier New" w:cs="Courier New"/>
        </w:rPr>
        <w:t xml:space="preserve"> not</w:t>
      </w:r>
      <w:r w:rsidRPr="00F0548D">
        <w:rPr>
          <w:rFonts w:ascii="Courier New" w:hAnsi="Courier New" w:cs="Courier New"/>
        </w:rPr>
        <w:t xml:space="preserve"> duplicate them on the write access list which includes a read </w:t>
      </w:r>
      <w:r w:rsidRPr="00F0548D">
        <w:rPr>
          <w:rFonts w:ascii="Courier New" w:hAnsi="Courier New" w:cs="Courier New"/>
        </w:rPr>
        <w:tab/>
        <w:t>access.</w:t>
      </w:r>
    </w:p>
    <w:p w:rsidR="00B20C4E" w:rsidRPr="00F0548D" w:rsidRDefault="00B20C4E" w:rsidP="00FE0D53">
      <w:pPr>
        <w:rPr>
          <w:rFonts w:ascii="Courier New" w:hAnsi="Courier New" w:cs="Courier New"/>
        </w:rPr>
      </w:pPr>
      <w:r w:rsidRPr="00F0548D">
        <w:rPr>
          <w:rFonts w:ascii="Courier New" w:hAnsi="Courier New" w:cs="Courier New"/>
        </w:rPr>
        <w:tab/>
        <w:t xml:space="preserve">You can also cut of the last part of the </w:t>
      </w:r>
      <w:proofErr w:type="spellStart"/>
      <w:r w:rsidRPr="00F0548D">
        <w:rPr>
          <w:rFonts w:ascii="Courier New" w:hAnsi="Courier New" w:cs="Courier New"/>
        </w:rPr>
        <w:t>iGreenID</w:t>
      </w:r>
      <w:proofErr w:type="spellEnd"/>
      <w:r w:rsidRPr="00F0548D">
        <w:rPr>
          <w:rFonts w:ascii="Courier New" w:hAnsi="Courier New" w:cs="Courier New"/>
        </w:rPr>
        <w:t xml:space="preserve"> to grant the complete </w:t>
      </w:r>
      <w:r w:rsidRPr="00F0548D">
        <w:rPr>
          <w:rFonts w:ascii="Courier New" w:hAnsi="Courier New" w:cs="Courier New"/>
        </w:rPr>
        <w:tab/>
        <w:t>domain area read access to it.</w:t>
      </w:r>
    </w:p>
    <w:p w:rsidR="00B20C4E" w:rsidRPr="00F0548D" w:rsidRDefault="00B20C4E" w:rsidP="00FE0D53">
      <w:pPr>
        <w:rPr>
          <w:rFonts w:ascii="Courier New" w:hAnsi="Courier New" w:cs="Courier New"/>
        </w:rPr>
      </w:pPr>
      <w:r w:rsidRPr="00F0548D">
        <w:rPr>
          <w:rFonts w:ascii="Courier New" w:hAnsi="Courier New" w:cs="Courier New"/>
        </w:rPr>
        <w:tab/>
        <w:t>*/</w:t>
      </w:r>
    </w:p>
    <w:p w:rsidR="00477A61" w:rsidRPr="00F0548D" w:rsidRDefault="00477A61" w:rsidP="00FE0D53">
      <w:pPr>
        <w:rPr>
          <w:rFonts w:ascii="Courier New" w:hAnsi="Courier New" w:cs="Courier New"/>
        </w:rPr>
      </w:pPr>
      <w:r w:rsidRPr="00F0548D">
        <w:rPr>
          <w:rFonts w:ascii="Courier New" w:hAnsi="Courier New" w:cs="Courier New"/>
        </w:rPr>
        <w:t xml:space="preserve">       "</w:t>
      </w:r>
      <w:proofErr w:type="gramStart"/>
      <w:r w:rsidRPr="00F0548D">
        <w:rPr>
          <w:rFonts w:ascii="Courier New" w:hAnsi="Courier New" w:cs="Courier New"/>
        </w:rPr>
        <w:t>de</w:t>
      </w:r>
      <w:r w:rsidR="001E2A50">
        <w:rPr>
          <w:rFonts w:ascii="Courier New" w:hAnsi="Courier New" w:cs="Courier New"/>
        </w:rPr>
        <w:t>/</w:t>
      </w:r>
      <w:proofErr w:type="spellStart"/>
      <w:r w:rsidRPr="00F0548D">
        <w:rPr>
          <w:rFonts w:ascii="Courier New" w:hAnsi="Courier New" w:cs="Courier New"/>
        </w:rPr>
        <w:t>kronecustomer</w:t>
      </w:r>
      <w:proofErr w:type="spellEnd"/>
      <w:r w:rsidR="001E2A50">
        <w:rPr>
          <w:rFonts w:ascii="Courier New" w:hAnsi="Courier New" w:cs="Courier New"/>
        </w:rPr>
        <w:t>/</w:t>
      </w:r>
      <w:r w:rsidRPr="00F0548D">
        <w:rPr>
          <w:rFonts w:ascii="Courier New" w:hAnsi="Courier New" w:cs="Courier New"/>
        </w:rPr>
        <w:t>kr3442</w:t>
      </w:r>
      <w:proofErr w:type="gramEnd"/>
      <w:r w:rsidRPr="00F0548D">
        <w:rPr>
          <w:rFonts w:ascii="Courier New" w:hAnsi="Courier New" w:cs="Courier New"/>
        </w:rPr>
        <w:t>",</w:t>
      </w:r>
    </w:p>
    <w:p w:rsidR="00477A61" w:rsidRPr="00F0548D" w:rsidRDefault="00477A61" w:rsidP="00FE0D53">
      <w:pPr>
        <w:rPr>
          <w:rFonts w:ascii="Courier New" w:hAnsi="Courier New" w:cs="Courier New"/>
        </w:rPr>
      </w:pPr>
      <w:r w:rsidRPr="00F0548D">
        <w:rPr>
          <w:rFonts w:ascii="Courier New" w:hAnsi="Courier New" w:cs="Courier New"/>
        </w:rPr>
        <w:t xml:space="preserve">       "</w:t>
      </w:r>
      <w:proofErr w:type="gramStart"/>
      <w:r w:rsidRPr="00F0548D">
        <w:rPr>
          <w:rFonts w:ascii="Courier New" w:hAnsi="Courier New" w:cs="Courier New"/>
        </w:rPr>
        <w:t>de</w:t>
      </w:r>
      <w:r w:rsidR="001E2A50">
        <w:rPr>
          <w:rFonts w:ascii="Courier New" w:hAnsi="Courier New" w:cs="Courier New"/>
        </w:rPr>
        <w:t>/</w:t>
      </w:r>
      <w:r w:rsidRPr="00F0548D">
        <w:rPr>
          <w:rFonts w:ascii="Courier New" w:hAnsi="Courier New" w:cs="Courier New"/>
        </w:rPr>
        <w:t>consulting23</w:t>
      </w:r>
      <w:proofErr w:type="gramEnd"/>
      <w:r w:rsidRPr="00F0548D">
        <w:rPr>
          <w:rFonts w:ascii="Courier New" w:hAnsi="Courier New" w:cs="Courier New"/>
        </w:rPr>
        <w:t>"</w:t>
      </w:r>
    </w:p>
    <w:p w:rsidR="00477A61" w:rsidRPr="00F0548D" w:rsidRDefault="00477A61" w:rsidP="00FE0D53">
      <w:pPr>
        <w:rPr>
          <w:rFonts w:ascii="Courier New" w:hAnsi="Courier New" w:cs="Courier New"/>
        </w:rPr>
      </w:pPr>
      <w:r w:rsidRPr="00F0548D">
        <w:rPr>
          <w:rFonts w:ascii="Courier New" w:hAnsi="Courier New" w:cs="Courier New"/>
        </w:rPr>
        <w:t xml:space="preserve">   ],</w:t>
      </w:r>
    </w:p>
    <w:p w:rsidR="00477A61" w:rsidRPr="00F0548D" w:rsidRDefault="00477A61" w:rsidP="00FE0D53">
      <w:pPr>
        <w:rPr>
          <w:rFonts w:ascii="Courier New" w:hAnsi="Courier New" w:cs="Courier New"/>
        </w:rPr>
      </w:pPr>
      <w:r w:rsidRPr="00F0548D">
        <w:rPr>
          <w:rFonts w:ascii="Courier New" w:hAnsi="Courier New" w:cs="Courier New"/>
        </w:rPr>
        <w:t xml:space="preserve">   "</w:t>
      </w:r>
      <w:proofErr w:type="spellStart"/>
      <w:proofErr w:type="gramStart"/>
      <w:r w:rsidRPr="00F0548D">
        <w:rPr>
          <w:rFonts w:ascii="Courier New" w:hAnsi="Courier New" w:cs="Courier New"/>
        </w:rPr>
        <w:t>writeaccess</w:t>
      </w:r>
      <w:proofErr w:type="spellEnd"/>
      <w:proofErr w:type="gramEnd"/>
      <w:r w:rsidRPr="00F0548D">
        <w:rPr>
          <w:rFonts w:ascii="Courier New" w:hAnsi="Courier New" w:cs="Courier New"/>
        </w:rPr>
        <w:t>": [</w:t>
      </w:r>
    </w:p>
    <w:p w:rsidR="00B20C4E" w:rsidRPr="00F0548D" w:rsidRDefault="00B20C4E" w:rsidP="00FE0D53">
      <w:pPr>
        <w:rPr>
          <w:rFonts w:ascii="Courier New" w:hAnsi="Courier New" w:cs="Courier New"/>
        </w:rPr>
      </w:pPr>
      <w:r w:rsidRPr="00F0548D">
        <w:rPr>
          <w:rFonts w:ascii="Courier New" w:hAnsi="Courier New" w:cs="Courier New"/>
        </w:rPr>
        <w:tab/>
        <w:t xml:space="preserve">/* List with </w:t>
      </w:r>
      <w:proofErr w:type="spellStart"/>
      <w:r w:rsidRPr="00F0548D">
        <w:rPr>
          <w:rFonts w:ascii="Courier New" w:hAnsi="Courier New" w:cs="Courier New"/>
        </w:rPr>
        <w:t>iGreenID’s</w:t>
      </w:r>
      <w:proofErr w:type="spellEnd"/>
      <w:r w:rsidRPr="00F0548D">
        <w:rPr>
          <w:rFonts w:ascii="Courier New" w:hAnsi="Courier New" w:cs="Courier New"/>
        </w:rPr>
        <w:t xml:space="preserve"> which are allowed to write and read data from </w:t>
      </w:r>
      <w:r w:rsidRPr="00F0548D">
        <w:rPr>
          <w:rFonts w:ascii="Courier New" w:hAnsi="Courier New" w:cs="Courier New"/>
        </w:rPr>
        <w:tab/>
        <w:t>the nodes.</w:t>
      </w:r>
    </w:p>
    <w:p w:rsidR="00B20C4E" w:rsidRPr="00F0548D" w:rsidRDefault="00B20C4E" w:rsidP="00FE0D53">
      <w:pPr>
        <w:rPr>
          <w:rFonts w:ascii="Courier New" w:hAnsi="Courier New" w:cs="Courier New"/>
        </w:rPr>
      </w:pPr>
      <w:r w:rsidRPr="00F0548D">
        <w:rPr>
          <w:rFonts w:ascii="Courier New" w:hAnsi="Courier New" w:cs="Courier New"/>
        </w:rPr>
        <w:tab/>
        <w:t>Do</w:t>
      </w:r>
      <w:r w:rsidR="00FB6348">
        <w:rPr>
          <w:rFonts w:ascii="Courier New" w:hAnsi="Courier New" w:cs="Courier New"/>
        </w:rPr>
        <w:t xml:space="preserve"> not</w:t>
      </w:r>
      <w:r w:rsidRPr="00F0548D">
        <w:rPr>
          <w:rFonts w:ascii="Courier New" w:hAnsi="Courier New" w:cs="Courier New"/>
        </w:rPr>
        <w:t xml:space="preserve"> duplicate them on the read access list which includes a write </w:t>
      </w:r>
      <w:r w:rsidRPr="00F0548D">
        <w:rPr>
          <w:rFonts w:ascii="Courier New" w:hAnsi="Courier New" w:cs="Courier New"/>
        </w:rPr>
        <w:tab/>
        <w:t>access.</w:t>
      </w:r>
    </w:p>
    <w:p w:rsidR="00B20C4E" w:rsidRPr="00F0548D" w:rsidRDefault="00B20C4E" w:rsidP="00FE0D53">
      <w:pPr>
        <w:rPr>
          <w:rFonts w:ascii="Courier New" w:hAnsi="Courier New" w:cs="Courier New"/>
        </w:rPr>
      </w:pPr>
      <w:r w:rsidRPr="00F0548D">
        <w:rPr>
          <w:rFonts w:ascii="Courier New" w:hAnsi="Courier New" w:cs="Courier New"/>
        </w:rPr>
        <w:tab/>
        <w:t xml:space="preserve">You can also cut of the last part of the </w:t>
      </w:r>
      <w:proofErr w:type="spellStart"/>
      <w:r w:rsidRPr="00F0548D">
        <w:rPr>
          <w:rFonts w:ascii="Courier New" w:hAnsi="Courier New" w:cs="Courier New"/>
        </w:rPr>
        <w:t>iGreenID</w:t>
      </w:r>
      <w:proofErr w:type="spellEnd"/>
      <w:r w:rsidRPr="00F0548D">
        <w:rPr>
          <w:rFonts w:ascii="Courier New" w:hAnsi="Courier New" w:cs="Courier New"/>
        </w:rPr>
        <w:t xml:space="preserve"> to grant the complete </w:t>
      </w:r>
      <w:r w:rsidRPr="00F0548D">
        <w:rPr>
          <w:rFonts w:ascii="Courier New" w:hAnsi="Courier New" w:cs="Courier New"/>
        </w:rPr>
        <w:tab/>
        <w:t>domain area write access to it.</w:t>
      </w:r>
    </w:p>
    <w:p w:rsidR="00B20C4E" w:rsidRPr="00F0548D" w:rsidRDefault="00B20C4E" w:rsidP="00FE0D53">
      <w:pPr>
        <w:rPr>
          <w:rFonts w:ascii="Courier New" w:hAnsi="Courier New" w:cs="Courier New"/>
        </w:rPr>
      </w:pPr>
      <w:r w:rsidRPr="00F0548D">
        <w:rPr>
          <w:rFonts w:ascii="Courier New" w:hAnsi="Courier New" w:cs="Courier New"/>
        </w:rPr>
        <w:tab/>
        <w:t>*/</w:t>
      </w:r>
    </w:p>
    <w:p w:rsidR="00477A61" w:rsidRPr="00F0548D" w:rsidRDefault="00477A61" w:rsidP="00FE0D53">
      <w:pPr>
        <w:rPr>
          <w:rFonts w:ascii="Courier New" w:hAnsi="Courier New" w:cs="Courier New"/>
        </w:rPr>
      </w:pPr>
      <w:r w:rsidRPr="00F0548D">
        <w:rPr>
          <w:rFonts w:ascii="Courier New" w:hAnsi="Courier New" w:cs="Courier New"/>
        </w:rPr>
        <w:t xml:space="preserve">       "</w:t>
      </w:r>
      <w:proofErr w:type="gramStart"/>
      <w:r w:rsidRPr="00F0548D">
        <w:rPr>
          <w:rFonts w:ascii="Courier New" w:hAnsi="Courier New" w:cs="Courier New"/>
        </w:rPr>
        <w:t>de</w:t>
      </w:r>
      <w:r w:rsidR="001E2A50">
        <w:rPr>
          <w:rFonts w:ascii="Courier New" w:hAnsi="Courier New" w:cs="Courier New"/>
        </w:rPr>
        <w:t>/</w:t>
      </w:r>
      <w:proofErr w:type="spellStart"/>
      <w:r w:rsidRPr="00F0548D">
        <w:rPr>
          <w:rFonts w:ascii="Courier New" w:hAnsi="Courier New" w:cs="Courier New"/>
        </w:rPr>
        <w:t>kronecustomer</w:t>
      </w:r>
      <w:proofErr w:type="spellEnd"/>
      <w:r w:rsidR="001E2A50">
        <w:rPr>
          <w:rFonts w:ascii="Courier New" w:hAnsi="Courier New" w:cs="Courier New"/>
        </w:rPr>
        <w:t>/</w:t>
      </w:r>
      <w:r w:rsidRPr="00F0548D">
        <w:rPr>
          <w:rFonts w:ascii="Courier New" w:hAnsi="Courier New" w:cs="Courier New"/>
        </w:rPr>
        <w:t>kr3444</w:t>
      </w:r>
      <w:proofErr w:type="gramEnd"/>
      <w:r w:rsidRPr="00F0548D">
        <w:rPr>
          <w:rFonts w:ascii="Courier New" w:hAnsi="Courier New" w:cs="Courier New"/>
        </w:rPr>
        <w:t>",</w:t>
      </w:r>
    </w:p>
    <w:p w:rsidR="00477A61" w:rsidRPr="00F0548D" w:rsidRDefault="00477A61" w:rsidP="00FE0D53">
      <w:pPr>
        <w:rPr>
          <w:rFonts w:ascii="Courier New" w:hAnsi="Courier New" w:cs="Courier New"/>
        </w:rPr>
      </w:pPr>
      <w:r w:rsidRPr="00F0548D">
        <w:rPr>
          <w:rFonts w:ascii="Courier New" w:hAnsi="Courier New" w:cs="Courier New"/>
        </w:rPr>
        <w:t xml:space="preserve">       "</w:t>
      </w:r>
      <w:proofErr w:type="gramStart"/>
      <w:r w:rsidRPr="00F0548D">
        <w:rPr>
          <w:rFonts w:ascii="Courier New" w:hAnsi="Courier New" w:cs="Courier New"/>
        </w:rPr>
        <w:t>de</w:t>
      </w:r>
      <w:r w:rsidR="001E2A50">
        <w:rPr>
          <w:rFonts w:ascii="Courier New" w:hAnsi="Courier New" w:cs="Courier New"/>
        </w:rPr>
        <w:t>/</w:t>
      </w:r>
      <w:proofErr w:type="spellStart"/>
      <w:r w:rsidRPr="00F0548D">
        <w:rPr>
          <w:rFonts w:ascii="Courier New" w:hAnsi="Courier New" w:cs="Courier New"/>
        </w:rPr>
        <w:t>consultingdlr</w:t>
      </w:r>
      <w:proofErr w:type="spellEnd"/>
      <w:proofErr w:type="gramEnd"/>
      <w:r w:rsidRPr="00F0548D">
        <w:rPr>
          <w:rFonts w:ascii="Courier New" w:hAnsi="Courier New" w:cs="Courier New"/>
        </w:rPr>
        <w:t>"</w:t>
      </w:r>
    </w:p>
    <w:p w:rsidR="00477A61" w:rsidRPr="00F0548D" w:rsidRDefault="00477A61" w:rsidP="00FE0D53">
      <w:pPr>
        <w:rPr>
          <w:rFonts w:ascii="Courier New" w:hAnsi="Courier New" w:cs="Courier New"/>
        </w:rPr>
      </w:pPr>
      <w:r w:rsidRPr="00F0548D">
        <w:rPr>
          <w:rFonts w:ascii="Courier New" w:hAnsi="Courier New" w:cs="Courier New"/>
        </w:rPr>
        <w:t xml:space="preserve">   ],</w:t>
      </w:r>
    </w:p>
    <w:p w:rsidR="00477A61" w:rsidRPr="00F0548D" w:rsidRDefault="00477A61" w:rsidP="00FE0D53">
      <w:pPr>
        <w:rPr>
          <w:rFonts w:ascii="Courier New" w:hAnsi="Courier New" w:cs="Courier New"/>
        </w:rPr>
      </w:pPr>
      <w:r w:rsidRPr="00F0548D">
        <w:rPr>
          <w:rFonts w:ascii="Courier New" w:hAnsi="Courier New" w:cs="Courier New"/>
        </w:rPr>
        <w:t xml:space="preserve">   "</w:t>
      </w:r>
      <w:proofErr w:type="spellStart"/>
      <w:proofErr w:type="gramStart"/>
      <w:r w:rsidRPr="00F0548D">
        <w:rPr>
          <w:rFonts w:ascii="Courier New" w:hAnsi="Courier New" w:cs="Courier New"/>
        </w:rPr>
        <w:t>onlinebox</w:t>
      </w:r>
      <w:proofErr w:type="spellEnd"/>
      <w:proofErr w:type="gramEnd"/>
      <w:r w:rsidRPr="00F0548D">
        <w:rPr>
          <w:rFonts w:ascii="Courier New" w:hAnsi="Courier New" w:cs="Courier New"/>
        </w:rPr>
        <w:t>": {</w:t>
      </w:r>
    </w:p>
    <w:p w:rsidR="00E72403" w:rsidRPr="00F0548D" w:rsidRDefault="00E72403" w:rsidP="00FE0D53">
      <w:pPr>
        <w:rPr>
          <w:rFonts w:ascii="Courier New" w:hAnsi="Courier New" w:cs="Courier New"/>
        </w:rPr>
      </w:pPr>
      <w:r w:rsidRPr="00F0548D">
        <w:rPr>
          <w:rFonts w:ascii="Courier New" w:hAnsi="Courier New" w:cs="Courier New"/>
        </w:rPr>
        <w:tab/>
        <w:t xml:space="preserve">/* </w:t>
      </w:r>
      <w:proofErr w:type="gramStart"/>
      <w:r w:rsidRPr="00F0548D">
        <w:rPr>
          <w:rFonts w:ascii="Courier New" w:hAnsi="Courier New" w:cs="Courier New"/>
        </w:rPr>
        <w:t>This</w:t>
      </w:r>
      <w:proofErr w:type="gramEnd"/>
      <w:r w:rsidRPr="00F0548D">
        <w:rPr>
          <w:rFonts w:ascii="Courier New" w:hAnsi="Courier New" w:cs="Courier New"/>
        </w:rPr>
        <w:t xml:space="preserve"> section is optional if in this implementation of the machine </w:t>
      </w:r>
      <w:r w:rsidRPr="00F0548D">
        <w:rPr>
          <w:rFonts w:ascii="Courier New" w:hAnsi="Courier New" w:cs="Courier New"/>
        </w:rPr>
        <w:tab/>
        <w:t xml:space="preserve">connector the interface module for the </w:t>
      </w:r>
      <w:proofErr w:type="spellStart"/>
      <w:r w:rsidRPr="00F0548D">
        <w:rPr>
          <w:rFonts w:ascii="Courier New" w:hAnsi="Courier New" w:cs="Courier New"/>
        </w:rPr>
        <w:t>OnlineBox</w:t>
      </w:r>
      <w:proofErr w:type="spellEnd"/>
      <w:r w:rsidRPr="00F0548D">
        <w:rPr>
          <w:rFonts w:ascii="Courier New" w:hAnsi="Courier New" w:cs="Courier New"/>
        </w:rPr>
        <w:t xml:space="preserve"> is existing. */</w:t>
      </w:r>
    </w:p>
    <w:p w:rsidR="00477A61" w:rsidRPr="00F0548D" w:rsidRDefault="00477A61" w:rsidP="00FE0D53">
      <w:pPr>
        <w:rPr>
          <w:rFonts w:ascii="Courier New" w:hAnsi="Courier New" w:cs="Courier New"/>
        </w:rPr>
      </w:pPr>
      <w:r w:rsidRPr="00F0548D">
        <w:rPr>
          <w:rFonts w:ascii="Courier New" w:hAnsi="Courier New" w:cs="Courier New"/>
        </w:rPr>
        <w:t xml:space="preserve">       "</w:t>
      </w:r>
      <w:proofErr w:type="gramStart"/>
      <w:r w:rsidRPr="00F0548D">
        <w:rPr>
          <w:rFonts w:ascii="Courier New" w:hAnsi="Courier New" w:cs="Courier New"/>
        </w:rPr>
        <w:t>username</w:t>
      </w:r>
      <w:proofErr w:type="gramEnd"/>
      <w:r w:rsidRPr="00F0548D">
        <w:rPr>
          <w:rFonts w:ascii="Courier New" w:hAnsi="Courier New" w:cs="Courier New"/>
        </w:rPr>
        <w:t>": "meyeraxel@johndeere.com",</w:t>
      </w:r>
    </w:p>
    <w:p w:rsidR="00477A61" w:rsidRPr="00F0548D" w:rsidRDefault="00477A61" w:rsidP="00FE0D53">
      <w:pPr>
        <w:rPr>
          <w:rFonts w:ascii="Courier New" w:hAnsi="Courier New" w:cs="Courier New"/>
        </w:rPr>
      </w:pPr>
      <w:r w:rsidRPr="00F0548D">
        <w:rPr>
          <w:rFonts w:ascii="Courier New" w:hAnsi="Courier New" w:cs="Courier New"/>
        </w:rPr>
        <w:t xml:space="preserve">       "</w:t>
      </w:r>
      <w:proofErr w:type="gramStart"/>
      <w:r w:rsidRPr="00F0548D">
        <w:rPr>
          <w:rFonts w:ascii="Courier New" w:hAnsi="Courier New" w:cs="Courier New"/>
        </w:rPr>
        <w:t>password</w:t>
      </w:r>
      <w:proofErr w:type="gramEnd"/>
      <w:r w:rsidRPr="00F0548D">
        <w:rPr>
          <w:rFonts w:ascii="Courier New" w:hAnsi="Courier New" w:cs="Courier New"/>
        </w:rPr>
        <w:t>": "test16",</w:t>
      </w:r>
    </w:p>
    <w:p w:rsidR="00477A61" w:rsidRPr="00F0548D" w:rsidRDefault="00477A61" w:rsidP="00FE0D53">
      <w:pPr>
        <w:rPr>
          <w:rFonts w:ascii="Courier New" w:hAnsi="Courier New" w:cs="Courier New"/>
        </w:rPr>
      </w:pPr>
      <w:r w:rsidRPr="00F0548D">
        <w:rPr>
          <w:rFonts w:ascii="Courier New" w:hAnsi="Courier New" w:cs="Courier New"/>
        </w:rPr>
        <w:t xml:space="preserve">       "</w:t>
      </w:r>
      <w:proofErr w:type="spellStart"/>
      <w:proofErr w:type="gramStart"/>
      <w:r w:rsidRPr="00F0548D">
        <w:rPr>
          <w:rFonts w:ascii="Courier New" w:hAnsi="Courier New" w:cs="Courier New"/>
        </w:rPr>
        <w:t>url</w:t>
      </w:r>
      <w:proofErr w:type="spellEnd"/>
      <w:proofErr w:type="gramEnd"/>
      <w:r w:rsidRPr="00F0548D">
        <w:rPr>
          <w:rFonts w:ascii="Courier New" w:hAnsi="Courier New" w:cs="Courier New"/>
        </w:rPr>
        <w:t>": "</w:t>
      </w:r>
      <w:r w:rsidR="00726278">
        <w:rPr>
          <w:rFonts w:ascii="Courier New" w:hAnsi="Courier New" w:cs="Courier New"/>
        </w:rPr>
        <w:t>http://</w:t>
      </w:r>
      <w:r w:rsidRPr="00F0548D">
        <w:rPr>
          <w:rFonts w:ascii="Courier New" w:hAnsi="Courier New" w:cs="Courier New"/>
        </w:rPr>
        <w:t>onlinebox15.dfki.uni-kl.de</w:t>
      </w:r>
      <w:r w:rsidR="00726278">
        <w:rPr>
          <w:rFonts w:ascii="Courier New" w:hAnsi="Courier New" w:cs="Courier New"/>
        </w:rPr>
        <w:t>:80/</w:t>
      </w:r>
      <w:r w:rsidRPr="00F0548D">
        <w:rPr>
          <w:rFonts w:ascii="Courier New" w:hAnsi="Courier New" w:cs="Courier New"/>
        </w:rPr>
        <w:t>"</w:t>
      </w:r>
    </w:p>
    <w:p w:rsidR="00477A61" w:rsidRPr="00F0548D" w:rsidRDefault="00477A61" w:rsidP="00FE0D53">
      <w:pPr>
        <w:rPr>
          <w:rFonts w:ascii="Courier New" w:hAnsi="Courier New" w:cs="Courier New"/>
        </w:rPr>
      </w:pPr>
      <w:r w:rsidRPr="00F0548D">
        <w:rPr>
          <w:rFonts w:ascii="Courier New" w:hAnsi="Courier New" w:cs="Courier New"/>
        </w:rPr>
        <w:t xml:space="preserve">   },</w:t>
      </w:r>
    </w:p>
    <w:p w:rsidR="00477A61" w:rsidRPr="00F0548D" w:rsidRDefault="00477A61" w:rsidP="00FE0D53">
      <w:pPr>
        <w:rPr>
          <w:rFonts w:ascii="Courier New" w:hAnsi="Courier New" w:cs="Courier New"/>
        </w:rPr>
      </w:pPr>
      <w:r w:rsidRPr="00F0548D">
        <w:rPr>
          <w:rFonts w:ascii="Courier New" w:hAnsi="Courier New" w:cs="Courier New"/>
        </w:rPr>
        <w:t xml:space="preserve">   "</w:t>
      </w:r>
      <w:proofErr w:type="spellStart"/>
      <w:proofErr w:type="gramStart"/>
      <w:r w:rsidRPr="00F0548D">
        <w:rPr>
          <w:rFonts w:ascii="Courier New" w:hAnsi="Courier New" w:cs="Courier New"/>
        </w:rPr>
        <w:t>syncnodes</w:t>
      </w:r>
      <w:proofErr w:type="spellEnd"/>
      <w:proofErr w:type="gramEnd"/>
      <w:r w:rsidRPr="00F0548D">
        <w:rPr>
          <w:rFonts w:ascii="Courier New" w:hAnsi="Courier New" w:cs="Courier New"/>
        </w:rPr>
        <w:t>": [</w:t>
      </w:r>
    </w:p>
    <w:p w:rsidR="00E72403" w:rsidRPr="00F0548D" w:rsidRDefault="00E72403" w:rsidP="00FE0D53">
      <w:pPr>
        <w:rPr>
          <w:rFonts w:ascii="Courier New" w:hAnsi="Courier New" w:cs="Courier New"/>
        </w:rPr>
      </w:pPr>
      <w:r w:rsidRPr="00F0548D">
        <w:rPr>
          <w:rFonts w:ascii="Courier New" w:hAnsi="Courier New" w:cs="Courier New"/>
        </w:rPr>
        <w:tab/>
        <w:t xml:space="preserve">/* List with </w:t>
      </w:r>
      <w:proofErr w:type="spellStart"/>
      <w:r w:rsidRPr="00F0548D">
        <w:rPr>
          <w:rFonts w:ascii="Courier New" w:hAnsi="Courier New" w:cs="Courier New"/>
        </w:rPr>
        <w:t>iGreenID’s</w:t>
      </w:r>
      <w:proofErr w:type="spellEnd"/>
      <w:r w:rsidRPr="00F0548D">
        <w:rPr>
          <w:rFonts w:ascii="Courier New" w:hAnsi="Courier New" w:cs="Courier New"/>
        </w:rPr>
        <w:t xml:space="preserve"> with which</w:t>
      </w:r>
      <w:r w:rsidR="00BF4A2A" w:rsidRPr="00F0548D">
        <w:rPr>
          <w:rFonts w:ascii="Courier New" w:hAnsi="Courier New" w:cs="Courier New"/>
        </w:rPr>
        <w:t xml:space="preserve"> other</w:t>
      </w:r>
      <w:r w:rsidRPr="00F0548D">
        <w:rPr>
          <w:rFonts w:ascii="Courier New" w:hAnsi="Courier New" w:cs="Courier New"/>
        </w:rPr>
        <w:t xml:space="preserve"> </w:t>
      </w:r>
      <w:proofErr w:type="spellStart"/>
      <w:r w:rsidRPr="00F0548D">
        <w:rPr>
          <w:rFonts w:ascii="Courier New" w:hAnsi="Courier New" w:cs="Courier New"/>
        </w:rPr>
        <w:t>MachineConnector</w:t>
      </w:r>
      <w:proofErr w:type="spellEnd"/>
      <w:r w:rsidRPr="00F0548D">
        <w:rPr>
          <w:rFonts w:ascii="Courier New" w:hAnsi="Courier New" w:cs="Courier New"/>
        </w:rPr>
        <w:t xml:space="preserve"> </w:t>
      </w:r>
      <w:proofErr w:type="spellStart"/>
      <w:r w:rsidRPr="00F0548D">
        <w:rPr>
          <w:rFonts w:ascii="Courier New" w:hAnsi="Courier New" w:cs="Courier New"/>
        </w:rPr>
        <w:t>CouchDB’s</w:t>
      </w:r>
      <w:proofErr w:type="spellEnd"/>
      <w:r w:rsidRPr="00F0548D">
        <w:rPr>
          <w:rFonts w:ascii="Courier New" w:hAnsi="Courier New" w:cs="Courier New"/>
        </w:rPr>
        <w:t xml:space="preserve"> the </w:t>
      </w:r>
      <w:r w:rsidR="00BF4A2A" w:rsidRPr="00F0548D">
        <w:rPr>
          <w:rFonts w:ascii="Courier New" w:hAnsi="Courier New" w:cs="Courier New"/>
        </w:rPr>
        <w:tab/>
      </w:r>
      <w:r w:rsidRPr="00F0548D">
        <w:rPr>
          <w:rFonts w:ascii="Courier New" w:hAnsi="Courier New" w:cs="Courier New"/>
        </w:rPr>
        <w:t xml:space="preserve">algorithms should try </w:t>
      </w:r>
      <w:r w:rsidR="00BF4A2A" w:rsidRPr="00F0548D">
        <w:rPr>
          <w:rFonts w:ascii="Courier New" w:hAnsi="Courier New" w:cs="Courier New"/>
        </w:rPr>
        <w:t xml:space="preserve">to start the replication of the data. This list </w:t>
      </w:r>
      <w:r w:rsidR="00BF4A2A" w:rsidRPr="00F0548D">
        <w:rPr>
          <w:rFonts w:ascii="Courier New" w:hAnsi="Courier New" w:cs="Courier New"/>
        </w:rPr>
        <w:tab/>
        <w:t xml:space="preserve">has no impact on read and write access which allows to use a machine </w:t>
      </w:r>
      <w:r w:rsidR="00BF4A2A" w:rsidRPr="00F0548D">
        <w:rPr>
          <w:rFonts w:ascii="Courier New" w:hAnsi="Courier New" w:cs="Courier New"/>
        </w:rPr>
        <w:tab/>
        <w:t xml:space="preserve">connector as a transportation data store (e.g. a machine connector on a </w:t>
      </w:r>
      <w:r w:rsidR="00BF4A2A" w:rsidRPr="00F0548D">
        <w:rPr>
          <w:rFonts w:ascii="Courier New" w:hAnsi="Courier New" w:cs="Courier New"/>
        </w:rPr>
        <w:tab/>
        <w:t xml:space="preserve">tractor with Bluetooth connection to a combine and the server at the </w:t>
      </w:r>
      <w:r w:rsidR="00BF4A2A" w:rsidRPr="00F0548D">
        <w:rPr>
          <w:rFonts w:ascii="Courier New" w:hAnsi="Courier New" w:cs="Courier New"/>
        </w:rPr>
        <w:tab/>
        <w:t>farm yard to allow a store and forward data transport.) */</w:t>
      </w:r>
    </w:p>
    <w:p w:rsidR="00477A61" w:rsidRPr="00F0548D" w:rsidRDefault="00477A61" w:rsidP="00FE0D53">
      <w:pPr>
        <w:rPr>
          <w:rFonts w:ascii="Courier New" w:hAnsi="Courier New" w:cs="Courier New"/>
        </w:rPr>
      </w:pPr>
      <w:r w:rsidRPr="00F0548D">
        <w:rPr>
          <w:rFonts w:ascii="Courier New" w:hAnsi="Courier New" w:cs="Courier New"/>
        </w:rPr>
        <w:t xml:space="preserve">       "</w:t>
      </w:r>
      <w:proofErr w:type="gramStart"/>
      <w:r w:rsidRPr="00F0548D">
        <w:rPr>
          <w:rFonts w:ascii="Courier New" w:hAnsi="Courier New" w:cs="Courier New"/>
        </w:rPr>
        <w:t>de</w:t>
      </w:r>
      <w:r w:rsidR="001E2A50">
        <w:rPr>
          <w:rFonts w:ascii="Courier New" w:hAnsi="Courier New" w:cs="Courier New"/>
        </w:rPr>
        <w:t>/</w:t>
      </w:r>
      <w:proofErr w:type="spellStart"/>
      <w:r w:rsidRPr="00F0548D">
        <w:rPr>
          <w:rFonts w:ascii="Courier New" w:hAnsi="Courier New" w:cs="Courier New"/>
        </w:rPr>
        <w:t>kronecustomer</w:t>
      </w:r>
      <w:proofErr w:type="spellEnd"/>
      <w:r w:rsidR="001E2A50">
        <w:rPr>
          <w:rFonts w:ascii="Courier New" w:hAnsi="Courier New" w:cs="Courier New"/>
        </w:rPr>
        <w:t>/</w:t>
      </w:r>
      <w:r w:rsidRPr="00F0548D">
        <w:rPr>
          <w:rFonts w:ascii="Courier New" w:hAnsi="Courier New" w:cs="Courier New"/>
        </w:rPr>
        <w:t>kr3442</w:t>
      </w:r>
      <w:proofErr w:type="gramEnd"/>
      <w:r w:rsidRPr="00F0548D">
        <w:rPr>
          <w:rFonts w:ascii="Courier New" w:hAnsi="Courier New" w:cs="Courier New"/>
        </w:rPr>
        <w:t>",</w:t>
      </w:r>
    </w:p>
    <w:p w:rsidR="00477A61" w:rsidRPr="00F0548D" w:rsidRDefault="00477A61" w:rsidP="00FE0D53">
      <w:pPr>
        <w:rPr>
          <w:rFonts w:ascii="Courier New" w:hAnsi="Courier New" w:cs="Courier New"/>
        </w:rPr>
      </w:pPr>
      <w:r w:rsidRPr="00F0548D">
        <w:rPr>
          <w:rFonts w:ascii="Courier New" w:hAnsi="Courier New" w:cs="Courier New"/>
        </w:rPr>
        <w:t xml:space="preserve">       "de</w:t>
      </w:r>
      <w:r w:rsidR="00C85A74">
        <w:rPr>
          <w:rFonts w:ascii="Courier New" w:hAnsi="Courier New" w:cs="Courier New"/>
        </w:rPr>
        <w:t>/</w:t>
      </w:r>
      <w:proofErr w:type="spellStart"/>
      <w:r w:rsidR="00C85A74">
        <w:rPr>
          <w:rFonts w:ascii="Courier New" w:hAnsi="Courier New" w:cs="Courier New"/>
        </w:rPr>
        <w:t>jdtestcustomer</w:t>
      </w:r>
      <w:proofErr w:type="spellEnd"/>
      <w:r w:rsidR="00C85A74">
        <w:rPr>
          <w:rFonts w:ascii="Courier New" w:hAnsi="Courier New" w:cs="Courier New"/>
        </w:rPr>
        <w:t>/</w:t>
      </w:r>
      <w:proofErr w:type="spellStart"/>
      <w:r w:rsidR="00C85A74">
        <w:rPr>
          <w:rFonts w:ascii="Courier New" w:hAnsi="Courier New" w:cs="Courier New"/>
        </w:rPr>
        <w:t>rootnode</w:t>
      </w:r>
      <w:proofErr w:type="spellEnd"/>
      <w:r w:rsidRPr="00F0548D">
        <w:rPr>
          <w:rFonts w:ascii="Courier New" w:hAnsi="Courier New" w:cs="Courier New"/>
        </w:rPr>
        <w:t>",</w:t>
      </w:r>
      <w:r w:rsidR="00C85A74">
        <w:rPr>
          <w:rFonts w:ascii="Courier New" w:hAnsi="Courier New" w:cs="Courier New"/>
        </w:rPr>
        <w:tab/>
        <w:t xml:space="preserve">/* </w:t>
      </w:r>
      <w:proofErr w:type="gramStart"/>
      <w:r w:rsidR="00C85A74">
        <w:rPr>
          <w:rFonts w:ascii="Courier New" w:hAnsi="Courier New" w:cs="Courier New"/>
        </w:rPr>
        <w:t>The</w:t>
      </w:r>
      <w:proofErr w:type="gramEnd"/>
      <w:r w:rsidR="00C85A74">
        <w:rPr>
          <w:rFonts w:ascii="Courier New" w:hAnsi="Courier New" w:cs="Courier New"/>
        </w:rPr>
        <w:t xml:space="preserve"> root node has to be in the </w:t>
      </w:r>
      <w:r w:rsidR="00C85A74">
        <w:rPr>
          <w:rFonts w:ascii="Courier New" w:hAnsi="Courier New" w:cs="Courier New"/>
        </w:rPr>
        <w:tab/>
      </w:r>
      <w:r w:rsidR="00C85A74">
        <w:rPr>
          <w:rFonts w:ascii="Courier New" w:hAnsi="Courier New" w:cs="Courier New"/>
        </w:rPr>
        <w:tab/>
      </w:r>
      <w:r w:rsidR="00C85A74">
        <w:rPr>
          <w:rFonts w:ascii="Courier New" w:hAnsi="Courier New" w:cs="Courier New"/>
        </w:rPr>
        <w:tab/>
      </w:r>
      <w:r w:rsidR="00C85A74">
        <w:rPr>
          <w:rFonts w:ascii="Courier New" w:hAnsi="Courier New" w:cs="Courier New"/>
        </w:rPr>
        <w:tab/>
      </w:r>
      <w:r w:rsidR="00C85A74">
        <w:rPr>
          <w:rFonts w:ascii="Courier New" w:hAnsi="Courier New" w:cs="Courier New"/>
        </w:rPr>
        <w:tab/>
      </w:r>
      <w:r w:rsidR="00C85A74">
        <w:rPr>
          <w:rFonts w:ascii="Courier New" w:hAnsi="Courier New" w:cs="Courier New"/>
        </w:rPr>
        <w:tab/>
      </w:r>
      <w:r w:rsidR="00C85A74">
        <w:rPr>
          <w:rFonts w:ascii="Courier New" w:hAnsi="Courier New" w:cs="Courier New"/>
        </w:rPr>
        <w:tab/>
        <w:t xml:space="preserve">   sync list */</w:t>
      </w:r>
    </w:p>
    <w:p w:rsidR="00477A61" w:rsidRPr="00F0548D" w:rsidRDefault="00477A61" w:rsidP="00FE0D53">
      <w:pPr>
        <w:rPr>
          <w:rFonts w:ascii="Courier New" w:hAnsi="Courier New" w:cs="Courier New"/>
        </w:rPr>
      </w:pPr>
      <w:r w:rsidRPr="00F0548D">
        <w:rPr>
          <w:rFonts w:ascii="Courier New" w:hAnsi="Courier New" w:cs="Courier New"/>
        </w:rPr>
        <w:t xml:space="preserve">       "</w:t>
      </w:r>
      <w:proofErr w:type="gramStart"/>
      <w:r w:rsidRPr="00F0548D">
        <w:rPr>
          <w:rFonts w:ascii="Courier New" w:hAnsi="Courier New" w:cs="Courier New"/>
        </w:rPr>
        <w:t>de</w:t>
      </w:r>
      <w:r w:rsidR="001E2A50">
        <w:rPr>
          <w:rFonts w:ascii="Courier New" w:hAnsi="Courier New" w:cs="Courier New"/>
        </w:rPr>
        <w:t>/</w:t>
      </w:r>
      <w:proofErr w:type="spellStart"/>
      <w:r w:rsidRPr="00F0548D">
        <w:rPr>
          <w:rFonts w:ascii="Courier New" w:hAnsi="Courier New" w:cs="Courier New"/>
        </w:rPr>
        <w:t>kronecustomer</w:t>
      </w:r>
      <w:proofErr w:type="spellEnd"/>
      <w:r w:rsidR="001E2A50">
        <w:rPr>
          <w:rFonts w:ascii="Courier New" w:hAnsi="Courier New" w:cs="Courier New"/>
        </w:rPr>
        <w:t>/</w:t>
      </w:r>
      <w:r w:rsidRPr="00F0548D">
        <w:rPr>
          <w:rFonts w:ascii="Courier New" w:hAnsi="Courier New" w:cs="Courier New"/>
        </w:rPr>
        <w:t>kr3444</w:t>
      </w:r>
      <w:proofErr w:type="gramEnd"/>
      <w:r w:rsidRPr="00F0548D">
        <w:rPr>
          <w:rFonts w:ascii="Courier New" w:hAnsi="Courier New" w:cs="Courier New"/>
        </w:rPr>
        <w:t>",</w:t>
      </w:r>
    </w:p>
    <w:p w:rsidR="00477A61" w:rsidRPr="00F0548D" w:rsidRDefault="00477A61" w:rsidP="00C85A74">
      <w:pPr>
        <w:ind w:left="5760" w:hanging="4680"/>
        <w:rPr>
          <w:rFonts w:ascii="Courier New" w:hAnsi="Courier New" w:cs="Courier New"/>
        </w:rPr>
      </w:pPr>
      <w:r w:rsidRPr="00F0548D">
        <w:rPr>
          <w:rFonts w:ascii="Courier New" w:hAnsi="Courier New" w:cs="Courier New"/>
        </w:rPr>
        <w:t xml:space="preserve">       "</w:t>
      </w:r>
      <w:r w:rsidR="001E2A50" w:rsidRPr="00F0548D">
        <w:rPr>
          <w:rFonts w:ascii="Courier New" w:hAnsi="Courier New" w:cs="Courier New"/>
        </w:rPr>
        <w:t>de</w:t>
      </w:r>
      <w:r w:rsidR="001E2A50">
        <w:rPr>
          <w:rFonts w:ascii="Courier New" w:hAnsi="Courier New" w:cs="Courier New"/>
        </w:rPr>
        <w:t>/</w:t>
      </w:r>
      <w:proofErr w:type="spellStart"/>
      <w:r w:rsidR="001E2A50" w:rsidRPr="00F0548D">
        <w:rPr>
          <w:rFonts w:ascii="Courier New" w:hAnsi="Courier New" w:cs="Courier New"/>
        </w:rPr>
        <w:t>jdtestcustomer</w:t>
      </w:r>
      <w:proofErr w:type="spellEnd"/>
      <w:r w:rsidR="001E2A50">
        <w:rPr>
          <w:rFonts w:ascii="Courier New" w:hAnsi="Courier New" w:cs="Courier New"/>
        </w:rPr>
        <w:t>/</w:t>
      </w:r>
      <w:r w:rsidR="001E2A50" w:rsidRPr="00F0548D">
        <w:rPr>
          <w:rFonts w:ascii="Courier New" w:hAnsi="Courier New" w:cs="Courier New"/>
        </w:rPr>
        <w:t>jd6920s</w:t>
      </w:r>
      <w:r w:rsidRPr="00F0548D">
        <w:rPr>
          <w:rFonts w:ascii="Courier New" w:hAnsi="Courier New" w:cs="Courier New"/>
        </w:rPr>
        <w:t>"</w:t>
      </w:r>
      <w:r w:rsidR="00C85A74">
        <w:rPr>
          <w:rFonts w:ascii="Courier New" w:hAnsi="Courier New" w:cs="Courier New"/>
        </w:rPr>
        <w:tab/>
        <w:t xml:space="preserve">/* </w:t>
      </w:r>
      <w:proofErr w:type="gramStart"/>
      <w:r w:rsidR="00C85A74">
        <w:rPr>
          <w:rFonts w:ascii="Courier New" w:hAnsi="Courier New" w:cs="Courier New"/>
        </w:rPr>
        <w:t>The</w:t>
      </w:r>
      <w:proofErr w:type="gramEnd"/>
      <w:r w:rsidR="00C85A74">
        <w:rPr>
          <w:rFonts w:ascii="Courier New" w:hAnsi="Courier New" w:cs="Courier New"/>
        </w:rPr>
        <w:t xml:space="preserve"> </w:t>
      </w:r>
      <w:proofErr w:type="spellStart"/>
      <w:r w:rsidR="00C85A74">
        <w:rPr>
          <w:rFonts w:ascii="Courier New" w:hAnsi="Courier New" w:cs="Courier New"/>
        </w:rPr>
        <w:t>iGreenID</w:t>
      </w:r>
      <w:proofErr w:type="spellEnd"/>
      <w:r w:rsidR="00C85A74">
        <w:rPr>
          <w:rFonts w:ascii="Courier New" w:hAnsi="Courier New" w:cs="Courier New"/>
        </w:rPr>
        <w:t xml:space="preserve"> of this node has to be in the </w:t>
      </w:r>
      <w:proofErr w:type="spellStart"/>
      <w:r w:rsidR="00C85A74">
        <w:rPr>
          <w:rFonts w:ascii="Courier New" w:hAnsi="Courier New" w:cs="Courier New"/>
        </w:rPr>
        <w:t>synclist</w:t>
      </w:r>
      <w:proofErr w:type="spellEnd"/>
      <w:r w:rsidR="00C85A74">
        <w:rPr>
          <w:rFonts w:ascii="Courier New" w:hAnsi="Courier New" w:cs="Courier New"/>
        </w:rPr>
        <w:t xml:space="preserve"> as well to enable a remote configuration and replication to the root node */</w:t>
      </w:r>
    </w:p>
    <w:p w:rsidR="00477A61" w:rsidRPr="00F0548D" w:rsidRDefault="00477A61" w:rsidP="00FE0D53">
      <w:pPr>
        <w:rPr>
          <w:rFonts w:ascii="Courier New" w:hAnsi="Courier New" w:cs="Courier New"/>
        </w:rPr>
      </w:pPr>
      <w:r w:rsidRPr="00F0548D">
        <w:rPr>
          <w:rFonts w:ascii="Courier New" w:hAnsi="Courier New" w:cs="Courier New"/>
        </w:rPr>
        <w:t xml:space="preserve">   ],</w:t>
      </w:r>
    </w:p>
    <w:p w:rsidR="00477A61" w:rsidRPr="00F0548D" w:rsidRDefault="00477A61" w:rsidP="00FE0D53">
      <w:pPr>
        <w:rPr>
          <w:rFonts w:ascii="Courier New" w:hAnsi="Courier New" w:cs="Courier New"/>
        </w:rPr>
      </w:pPr>
      <w:r w:rsidRPr="00F0548D">
        <w:rPr>
          <w:rFonts w:ascii="Courier New" w:hAnsi="Courier New" w:cs="Courier New"/>
        </w:rPr>
        <w:lastRenderedPageBreak/>
        <w:t xml:space="preserve">   "</w:t>
      </w:r>
      <w:proofErr w:type="spellStart"/>
      <w:proofErr w:type="gramStart"/>
      <w:r w:rsidRPr="00F0548D">
        <w:rPr>
          <w:rFonts w:ascii="Courier New" w:hAnsi="Courier New" w:cs="Courier New"/>
        </w:rPr>
        <w:t>machineconnector</w:t>
      </w:r>
      <w:proofErr w:type="spellEnd"/>
      <w:proofErr w:type="gramEnd"/>
      <w:r w:rsidRPr="00F0548D">
        <w:rPr>
          <w:rFonts w:ascii="Courier New" w:hAnsi="Courier New" w:cs="Courier New"/>
        </w:rPr>
        <w:t>": {</w:t>
      </w:r>
    </w:p>
    <w:p w:rsidR="00477A61" w:rsidRPr="00F0548D" w:rsidRDefault="00477A61" w:rsidP="00FE0D53">
      <w:pPr>
        <w:rPr>
          <w:rFonts w:ascii="Courier New" w:hAnsi="Courier New" w:cs="Courier New"/>
        </w:rPr>
      </w:pPr>
      <w:r w:rsidRPr="00F0548D">
        <w:rPr>
          <w:rFonts w:ascii="Courier New" w:hAnsi="Courier New" w:cs="Courier New"/>
        </w:rPr>
        <w:t xml:space="preserve">       "</w:t>
      </w:r>
      <w:proofErr w:type="spellStart"/>
      <w:proofErr w:type="gramStart"/>
      <w:r w:rsidRPr="00F0548D">
        <w:rPr>
          <w:rFonts w:ascii="Courier New" w:hAnsi="Courier New" w:cs="Courier New"/>
        </w:rPr>
        <w:t>igreenid</w:t>
      </w:r>
      <w:proofErr w:type="spellEnd"/>
      <w:proofErr w:type="gramEnd"/>
      <w:r w:rsidRPr="00F0548D">
        <w:rPr>
          <w:rFonts w:ascii="Courier New" w:hAnsi="Courier New" w:cs="Courier New"/>
        </w:rPr>
        <w:t>": "de</w:t>
      </w:r>
      <w:r w:rsidR="001E2A50">
        <w:rPr>
          <w:rFonts w:ascii="Courier New" w:hAnsi="Courier New" w:cs="Courier New"/>
        </w:rPr>
        <w:t>/</w:t>
      </w:r>
      <w:proofErr w:type="spellStart"/>
      <w:r w:rsidRPr="00F0548D">
        <w:rPr>
          <w:rFonts w:ascii="Courier New" w:hAnsi="Courier New" w:cs="Courier New"/>
        </w:rPr>
        <w:t>jdtestcustomer</w:t>
      </w:r>
      <w:proofErr w:type="spellEnd"/>
      <w:r w:rsidR="001E2A50">
        <w:rPr>
          <w:rFonts w:ascii="Courier New" w:hAnsi="Courier New" w:cs="Courier New"/>
        </w:rPr>
        <w:t>/</w:t>
      </w:r>
      <w:r w:rsidRPr="00F0548D">
        <w:rPr>
          <w:rFonts w:ascii="Courier New" w:hAnsi="Courier New" w:cs="Courier New"/>
        </w:rPr>
        <w:t>jd6920s",</w:t>
      </w:r>
      <w:r w:rsidR="00BF4A2A" w:rsidRPr="00F0548D">
        <w:rPr>
          <w:rFonts w:ascii="Courier New" w:hAnsi="Courier New" w:cs="Courier New"/>
        </w:rPr>
        <w:t>//</w:t>
      </w:r>
      <w:proofErr w:type="spellStart"/>
      <w:r w:rsidR="00BF4A2A" w:rsidRPr="00F0548D">
        <w:rPr>
          <w:rFonts w:ascii="Courier New" w:hAnsi="Courier New" w:cs="Courier New"/>
        </w:rPr>
        <w:t>iGreenID</w:t>
      </w:r>
      <w:proofErr w:type="spellEnd"/>
      <w:r w:rsidR="00BF4A2A" w:rsidRPr="00F0548D">
        <w:rPr>
          <w:rFonts w:ascii="Courier New" w:hAnsi="Courier New" w:cs="Courier New"/>
        </w:rPr>
        <w:t xml:space="preserve"> of this node</w:t>
      </w:r>
    </w:p>
    <w:p w:rsidR="00477A61" w:rsidRPr="00F0548D" w:rsidRDefault="00477A61" w:rsidP="00FE0D53">
      <w:pPr>
        <w:rPr>
          <w:rFonts w:ascii="Courier New" w:hAnsi="Courier New" w:cs="Courier New"/>
        </w:rPr>
      </w:pPr>
      <w:r w:rsidRPr="00F0548D">
        <w:rPr>
          <w:rFonts w:ascii="Courier New" w:hAnsi="Courier New" w:cs="Courier New"/>
        </w:rPr>
        <w:t xml:space="preserve">       "</w:t>
      </w:r>
      <w:proofErr w:type="spellStart"/>
      <w:proofErr w:type="gramStart"/>
      <w:r w:rsidRPr="00F0548D">
        <w:rPr>
          <w:rFonts w:ascii="Courier New" w:hAnsi="Courier New" w:cs="Courier New"/>
        </w:rPr>
        <w:t>rootnode</w:t>
      </w:r>
      <w:proofErr w:type="spellEnd"/>
      <w:proofErr w:type="gramEnd"/>
      <w:r w:rsidRPr="00F0548D">
        <w:rPr>
          <w:rFonts w:ascii="Courier New" w:hAnsi="Courier New" w:cs="Courier New"/>
        </w:rPr>
        <w:t>": "de</w:t>
      </w:r>
      <w:r w:rsidR="00C85A74">
        <w:rPr>
          <w:rFonts w:ascii="Courier New" w:hAnsi="Courier New" w:cs="Courier New"/>
        </w:rPr>
        <w:t>/</w:t>
      </w:r>
      <w:proofErr w:type="spellStart"/>
      <w:r w:rsidRPr="00F0548D">
        <w:rPr>
          <w:rFonts w:ascii="Courier New" w:hAnsi="Courier New" w:cs="Courier New"/>
        </w:rPr>
        <w:t>jdtestcustomer</w:t>
      </w:r>
      <w:proofErr w:type="spellEnd"/>
      <w:r w:rsidR="00C85A74">
        <w:rPr>
          <w:rFonts w:ascii="Courier New" w:hAnsi="Courier New" w:cs="Courier New"/>
        </w:rPr>
        <w:t>/</w:t>
      </w:r>
      <w:r w:rsidRPr="00F0548D">
        <w:rPr>
          <w:rFonts w:ascii="Courier New" w:hAnsi="Courier New" w:cs="Courier New"/>
        </w:rPr>
        <w:t>server1"</w:t>
      </w:r>
    </w:p>
    <w:p w:rsidR="00BF4A2A" w:rsidRPr="00F0548D" w:rsidRDefault="00BF4A2A" w:rsidP="00FE0D53">
      <w:pPr>
        <w:rPr>
          <w:rFonts w:ascii="Courier New" w:hAnsi="Courier New" w:cs="Courier New"/>
        </w:rPr>
      </w:pPr>
      <w:r w:rsidRPr="00F0548D">
        <w:rPr>
          <w:rFonts w:ascii="Courier New" w:hAnsi="Courier New" w:cs="Courier New"/>
        </w:rPr>
        <w:tab/>
      </w:r>
      <w:r w:rsidRPr="00F0548D">
        <w:rPr>
          <w:rFonts w:ascii="Courier New" w:hAnsi="Courier New" w:cs="Courier New"/>
        </w:rPr>
        <w:tab/>
      </w:r>
      <w:r w:rsidRPr="00F0548D">
        <w:rPr>
          <w:rFonts w:ascii="Courier New" w:hAnsi="Courier New" w:cs="Courier New"/>
        </w:rPr>
        <w:tab/>
        <w:t xml:space="preserve">/* Next reachable root in this domain, this node needs to </w:t>
      </w:r>
      <w:r w:rsidRPr="00F0548D">
        <w:rPr>
          <w:rFonts w:ascii="Courier New" w:hAnsi="Courier New" w:cs="Courier New"/>
        </w:rPr>
        <w:tab/>
      </w:r>
      <w:r w:rsidRPr="00F0548D">
        <w:rPr>
          <w:rFonts w:ascii="Courier New" w:hAnsi="Courier New" w:cs="Courier New"/>
        </w:rPr>
        <w:tab/>
      </w:r>
      <w:r w:rsidRPr="00F0548D">
        <w:rPr>
          <w:rFonts w:ascii="Courier New" w:hAnsi="Courier New" w:cs="Courier New"/>
        </w:rPr>
        <w:tab/>
        <w:t>be direct reachable (e.g. fixed IP</w:t>
      </w:r>
      <w:r w:rsidR="00C85A74">
        <w:rPr>
          <w:rFonts w:ascii="Courier New" w:hAnsi="Courier New" w:cs="Courier New"/>
        </w:rPr>
        <w:t xml:space="preserve"> which has to be in the </w:t>
      </w:r>
      <w:r w:rsidR="00C85A74">
        <w:rPr>
          <w:rFonts w:ascii="Courier New" w:hAnsi="Courier New" w:cs="Courier New"/>
        </w:rPr>
        <w:tab/>
      </w:r>
      <w:r w:rsidR="00C85A74">
        <w:rPr>
          <w:rFonts w:ascii="Courier New" w:hAnsi="Courier New" w:cs="Courier New"/>
        </w:rPr>
        <w:tab/>
      </w:r>
      <w:r w:rsidR="00C85A74">
        <w:rPr>
          <w:rFonts w:ascii="Courier New" w:hAnsi="Courier New" w:cs="Courier New"/>
        </w:rPr>
        <w:tab/>
      </w:r>
      <w:proofErr w:type="spellStart"/>
      <w:r w:rsidR="00C85A74">
        <w:rPr>
          <w:rFonts w:ascii="Courier New" w:hAnsi="Courier New" w:cs="Courier New"/>
        </w:rPr>
        <w:t>addresstable</w:t>
      </w:r>
      <w:proofErr w:type="spellEnd"/>
      <w:r w:rsidR="00C85A74">
        <w:rPr>
          <w:rFonts w:ascii="Courier New" w:hAnsi="Courier New" w:cs="Courier New"/>
        </w:rPr>
        <w:t xml:space="preserve">). This node </w:t>
      </w:r>
      <w:r w:rsidR="0042285A">
        <w:rPr>
          <w:rFonts w:ascii="Courier New" w:hAnsi="Courier New" w:cs="Courier New"/>
        </w:rPr>
        <w:t>deploys</w:t>
      </w:r>
      <w:r w:rsidRPr="00F0548D">
        <w:rPr>
          <w:rFonts w:ascii="Courier New" w:hAnsi="Courier New" w:cs="Courier New"/>
        </w:rPr>
        <w:t xml:space="preserve"> the initial </w:t>
      </w:r>
      <w:r w:rsidR="00C85A74">
        <w:rPr>
          <w:rFonts w:ascii="Courier New" w:hAnsi="Courier New" w:cs="Courier New"/>
        </w:rPr>
        <w:tab/>
      </w:r>
      <w:r w:rsidR="00C85A74">
        <w:rPr>
          <w:rFonts w:ascii="Courier New" w:hAnsi="Courier New" w:cs="Courier New"/>
        </w:rPr>
        <w:tab/>
      </w:r>
      <w:r w:rsidR="00C85A74">
        <w:rPr>
          <w:rFonts w:ascii="Courier New" w:hAnsi="Courier New" w:cs="Courier New"/>
        </w:rPr>
        <w:tab/>
      </w:r>
      <w:r w:rsidR="00C85A74">
        <w:rPr>
          <w:rFonts w:ascii="Courier New" w:hAnsi="Courier New" w:cs="Courier New"/>
        </w:rPr>
        <w:tab/>
      </w:r>
      <w:r w:rsidR="00C85A74">
        <w:rPr>
          <w:rFonts w:ascii="Courier New" w:hAnsi="Courier New" w:cs="Courier New"/>
        </w:rPr>
        <w:tab/>
      </w:r>
      <w:r w:rsidRPr="00F0548D">
        <w:rPr>
          <w:rFonts w:ascii="Courier New" w:hAnsi="Courier New" w:cs="Courier New"/>
        </w:rPr>
        <w:t>configura</w:t>
      </w:r>
      <w:r w:rsidR="00C85A74">
        <w:rPr>
          <w:rFonts w:ascii="Courier New" w:hAnsi="Courier New" w:cs="Courier New"/>
        </w:rPr>
        <w:t xml:space="preserve">tion data of the network and </w:t>
      </w:r>
      <w:r w:rsidRPr="00F0548D">
        <w:rPr>
          <w:rFonts w:ascii="Courier New" w:hAnsi="Courier New" w:cs="Courier New"/>
        </w:rPr>
        <w:t xml:space="preserve">the application data </w:t>
      </w:r>
      <w:r w:rsidR="00C85A74">
        <w:rPr>
          <w:rFonts w:ascii="Courier New" w:hAnsi="Courier New" w:cs="Courier New"/>
        </w:rPr>
        <w:tab/>
      </w:r>
      <w:r w:rsidR="00C85A74">
        <w:rPr>
          <w:rFonts w:ascii="Courier New" w:hAnsi="Courier New" w:cs="Courier New"/>
        </w:rPr>
        <w:tab/>
      </w:r>
      <w:r w:rsidR="00C85A74">
        <w:rPr>
          <w:rFonts w:ascii="Courier New" w:hAnsi="Courier New" w:cs="Courier New"/>
        </w:rPr>
        <w:tab/>
      </w:r>
      <w:r w:rsidRPr="00F0548D">
        <w:rPr>
          <w:rFonts w:ascii="Courier New" w:hAnsi="Courier New" w:cs="Courier New"/>
        </w:rPr>
        <w:t>from the other nodes. */</w:t>
      </w:r>
    </w:p>
    <w:p w:rsidR="00477A61" w:rsidRPr="00F0548D" w:rsidRDefault="00477A61" w:rsidP="00FE0D53">
      <w:pPr>
        <w:rPr>
          <w:rFonts w:ascii="Courier New" w:hAnsi="Courier New" w:cs="Courier New"/>
        </w:rPr>
      </w:pPr>
      <w:r w:rsidRPr="00F0548D">
        <w:rPr>
          <w:rFonts w:ascii="Courier New" w:hAnsi="Courier New" w:cs="Courier New"/>
        </w:rPr>
        <w:t xml:space="preserve">   },</w:t>
      </w:r>
    </w:p>
    <w:p w:rsidR="00477A61" w:rsidRDefault="00477A61" w:rsidP="00FE0D53">
      <w:pPr>
        <w:rPr>
          <w:rFonts w:ascii="Courier New" w:hAnsi="Courier New" w:cs="Courier New"/>
        </w:rPr>
      </w:pPr>
      <w:r w:rsidRPr="00F0548D">
        <w:rPr>
          <w:rFonts w:ascii="Courier New" w:hAnsi="Courier New" w:cs="Courier New"/>
        </w:rPr>
        <w:t xml:space="preserve">   "</w:t>
      </w:r>
      <w:proofErr w:type="gramStart"/>
      <w:r w:rsidRPr="00F0548D">
        <w:rPr>
          <w:rFonts w:ascii="Courier New" w:hAnsi="Courier New" w:cs="Courier New"/>
        </w:rPr>
        <w:t>version</w:t>
      </w:r>
      <w:proofErr w:type="gramEnd"/>
      <w:r w:rsidRPr="00F0548D">
        <w:rPr>
          <w:rFonts w:ascii="Courier New" w:hAnsi="Courier New" w:cs="Courier New"/>
        </w:rPr>
        <w:t>": 2,</w:t>
      </w:r>
      <w:r w:rsidR="00BF4A2A" w:rsidRPr="00F0548D">
        <w:rPr>
          <w:rFonts w:ascii="Courier New" w:hAnsi="Courier New" w:cs="Courier New"/>
        </w:rPr>
        <w:t xml:space="preserve"> // Version number for later compatibility check</w:t>
      </w:r>
    </w:p>
    <w:p w:rsidR="006A4FCB" w:rsidRDefault="006A4FCB" w:rsidP="006A4FCB">
      <w:pPr>
        <w:rPr>
          <w:rFonts w:ascii="Courier New" w:hAnsi="Courier New" w:cs="Courier New"/>
        </w:rPr>
      </w:pPr>
      <w:r w:rsidRPr="006A4FCB">
        <w:rPr>
          <w:rFonts w:ascii="Courier New" w:hAnsi="Courier New" w:cs="Courier New"/>
        </w:rPr>
        <w:t xml:space="preserve">   "</w:t>
      </w:r>
      <w:proofErr w:type="spellStart"/>
      <w:proofErr w:type="gramStart"/>
      <w:r w:rsidRPr="006A4FCB">
        <w:rPr>
          <w:rFonts w:ascii="Courier New" w:hAnsi="Courier New" w:cs="Courier New"/>
        </w:rPr>
        <w:t>addresstable</w:t>
      </w:r>
      <w:proofErr w:type="spellEnd"/>
      <w:proofErr w:type="gramEnd"/>
      <w:r w:rsidRPr="006A4FCB">
        <w:rPr>
          <w:rFonts w:ascii="Courier New" w:hAnsi="Courier New" w:cs="Courier New"/>
        </w:rPr>
        <w:t>": [</w:t>
      </w:r>
    </w:p>
    <w:p w:rsidR="006A4FCB" w:rsidRPr="006A4FCB" w:rsidRDefault="006A4FCB" w:rsidP="006A4FCB">
      <w:pPr>
        <w:ind w:firstLine="360"/>
        <w:rPr>
          <w:rFonts w:ascii="Courier New" w:hAnsi="Courier New" w:cs="Courier New"/>
        </w:rPr>
      </w:pPr>
      <w:r w:rsidRPr="006A4FCB">
        <w:rPr>
          <w:rFonts w:ascii="Courier New" w:hAnsi="Courier New" w:cs="Courier New"/>
        </w:rPr>
        <w:t xml:space="preserve">/* </w:t>
      </w:r>
      <w:proofErr w:type="gramStart"/>
      <w:r w:rsidRPr="006A4FCB">
        <w:rPr>
          <w:rFonts w:ascii="Courier New" w:hAnsi="Courier New" w:cs="Courier New"/>
        </w:rPr>
        <w:t>This</w:t>
      </w:r>
      <w:proofErr w:type="gramEnd"/>
      <w:r w:rsidRPr="006A4FCB">
        <w:rPr>
          <w:rFonts w:ascii="Courier New" w:hAnsi="Courier New" w:cs="Courier New"/>
        </w:rPr>
        <w:t xml:space="preserve"> array is the address translation table for </w:t>
      </w:r>
      <w:proofErr w:type="spellStart"/>
      <w:r w:rsidRPr="006A4FCB">
        <w:rPr>
          <w:rFonts w:ascii="Courier New" w:hAnsi="Courier New" w:cs="Courier New"/>
        </w:rPr>
        <w:t>iGreenID’s</w:t>
      </w:r>
      <w:proofErr w:type="spellEnd"/>
      <w:r w:rsidRPr="006A4FCB">
        <w:rPr>
          <w:rFonts w:ascii="Courier New" w:hAnsi="Courier New" w:cs="Courier New"/>
        </w:rPr>
        <w:t xml:space="preserve"> which are </w:t>
      </w:r>
      <w:r w:rsidRPr="006A4FCB">
        <w:rPr>
          <w:rFonts w:ascii="Courier New" w:hAnsi="Courier New" w:cs="Courier New"/>
        </w:rPr>
        <w:tab/>
        <w:t xml:space="preserve">directly reachable from this node. The </w:t>
      </w:r>
      <w:proofErr w:type="spellStart"/>
      <w:r w:rsidRPr="006A4FCB">
        <w:rPr>
          <w:rFonts w:ascii="Courier New" w:hAnsi="Courier New" w:cs="Courier New"/>
        </w:rPr>
        <w:t>rootnode</w:t>
      </w:r>
      <w:proofErr w:type="spellEnd"/>
      <w:r w:rsidRPr="006A4FCB">
        <w:rPr>
          <w:rFonts w:ascii="Courier New" w:hAnsi="Courier New" w:cs="Courier New"/>
        </w:rPr>
        <w:t xml:space="preserve"> address is mandatory. </w:t>
      </w:r>
      <w:r w:rsidRPr="006A4FCB">
        <w:rPr>
          <w:rFonts w:ascii="Courier New" w:hAnsi="Courier New" w:cs="Courier New"/>
        </w:rPr>
        <w:tab/>
        <w:t xml:space="preserve">This address list needs to be updated by the manufacture specific </w:t>
      </w:r>
      <w:r w:rsidRPr="006A4FCB">
        <w:rPr>
          <w:rFonts w:ascii="Courier New" w:hAnsi="Courier New" w:cs="Courier New"/>
        </w:rPr>
        <w:tab/>
        <w:t>implementation of the machine connector algorithms. */</w:t>
      </w:r>
    </w:p>
    <w:p w:rsidR="006A4FCB" w:rsidRPr="006A4FCB" w:rsidRDefault="006A4FCB" w:rsidP="006A4FCB">
      <w:pPr>
        <w:rPr>
          <w:rFonts w:ascii="Courier New" w:hAnsi="Courier New" w:cs="Courier New"/>
        </w:rPr>
      </w:pPr>
      <w:r w:rsidRPr="006A4FCB">
        <w:rPr>
          <w:rFonts w:ascii="Courier New" w:hAnsi="Courier New" w:cs="Courier New"/>
        </w:rPr>
        <w:t xml:space="preserve">       {</w:t>
      </w:r>
    </w:p>
    <w:p w:rsidR="006A4FCB" w:rsidRPr="006A4FCB" w:rsidRDefault="00C85A74" w:rsidP="006A4FCB">
      <w:pPr>
        <w:rPr>
          <w:rFonts w:ascii="Courier New" w:hAnsi="Courier New" w:cs="Courier New"/>
        </w:rPr>
      </w:pPr>
      <w:r>
        <w:rPr>
          <w:rFonts w:ascii="Courier New" w:hAnsi="Courier New" w:cs="Courier New"/>
        </w:rPr>
        <w:t xml:space="preserve">           "</w:t>
      </w:r>
      <w:proofErr w:type="spellStart"/>
      <w:proofErr w:type="gramStart"/>
      <w:r>
        <w:rPr>
          <w:rFonts w:ascii="Courier New" w:hAnsi="Courier New" w:cs="Courier New"/>
        </w:rPr>
        <w:t>igreennode</w:t>
      </w:r>
      <w:proofErr w:type="spellEnd"/>
      <w:proofErr w:type="gramEnd"/>
      <w:r>
        <w:rPr>
          <w:rFonts w:ascii="Courier New" w:hAnsi="Courier New" w:cs="Courier New"/>
        </w:rPr>
        <w:t>": "de/</w:t>
      </w:r>
      <w:proofErr w:type="spellStart"/>
      <w:r>
        <w:rPr>
          <w:rFonts w:ascii="Courier New" w:hAnsi="Courier New" w:cs="Courier New"/>
        </w:rPr>
        <w:t>jdtestcustomer</w:t>
      </w:r>
      <w:proofErr w:type="spellEnd"/>
      <w:r>
        <w:rPr>
          <w:rFonts w:ascii="Courier New" w:hAnsi="Courier New" w:cs="Courier New"/>
        </w:rPr>
        <w:t>/</w:t>
      </w:r>
      <w:proofErr w:type="spellStart"/>
      <w:r>
        <w:rPr>
          <w:rFonts w:ascii="Courier New" w:hAnsi="Courier New" w:cs="Courier New"/>
        </w:rPr>
        <w:t>rootnode</w:t>
      </w:r>
      <w:proofErr w:type="spellEnd"/>
      <w:r w:rsidR="006A4FCB" w:rsidRPr="006A4FCB">
        <w:rPr>
          <w:rFonts w:ascii="Courier New" w:hAnsi="Courier New" w:cs="Courier New"/>
        </w:rPr>
        <w:t>",</w:t>
      </w:r>
    </w:p>
    <w:p w:rsidR="006A4FCB" w:rsidRPr="006A4FCB" w:rsidRDefault="006A4FCB" w:rsidP="006A4FCB">
      <w:pPr>
        <w:rPr>
          <w:rFonts w:ascii="Courier New" w:hAnsi="Courier New" w:cs="Courier New"/>
        </w:rPr>
      </w:pPr>
      <w:r w:rsidRPr="006A4FCB">
        <w:rPr>
          <w:rFonts w:ascii="Courier New" w:hAnsi="Courier New" w:cs="Courier New"/>
        </w:rPr>
        <w:t xml:space="preserve">           "</w:t>
      </w:r>
      <w:proofErr w:type="gramStart"/>
      <w:r w:rsidRPr="006A4FCB">
        <w:rPr>
          <w:rFonts w:ascii="Courier New" w:hAnsi="Courier New" w:cs="Courier New"/>
        </w:rPr>
        <w:t>address</w:t>
      </w:r>
      <w:proofErr w:type="gramEnd"/>
      <w:r w:rsidRPr="006A4FCB">
        <w:rPr>
          <w:rFonts w:ascii="Courier New" w:hAnsi="Courier New" w:cs="Courier New"/>
        </w:rPr>
        <w:t>": "</w:t>
      </w:r>
      <w:r w:rsidR="00726278">
        <w:rPr>
          <w:rFonts w:ascii="Courier New" w:hAnsi="Courier New" w:cs="Courier New"/>
        </w:rPr>
        <w:t>http://</w:t>
      </w:r>
      <w:r w:rsidRPr="006A4FCB">
        <w:rPr>
          <w:rFonts w:ascii="Courier New" w:hAnsi="Courier New" w:cs="Courier New"/>
        </w:rPr>
        <w:t>jdtestcustomer.dyndns.org</w:t>
      </w:r>
      <w:r w:rsidR="00726278">
        <w:rPr>
          <w:rFonts w:ascii="Courier New" w:hAnsi="Courier New" w:cs="Courier New"/>
        </w:rPr>
        <w:t>:5984/</w:t>
      </w:r>
      <w:r w:rsidRPr="006A4FCB">
        <w:rPr>
          <w:rFonts w:ascii="Courier New" w:hAnsi="Courier New" w:cs="Courier New"/>
        </w:rPr>
        <w:t>"</w:t>
      </w:r>
    </w:p>
    <w:p w:rsidR="006A4FCB" w:rsidRPr="006A4FCB" w:rsidRDefault="006A4FCB" w:rsidP="006A4FCB">
      <w:pPr>
        <w:rPr>
          <w:rFonts w:ascii="Courier New" w:hAnsi="Courier New" w:cs="Courier New"/>
        </w:rPr>
      </w:pPr>
      <w:r w:rsidRPr="006A4FCB">
        <w:rPr>
          <w:rFonts w:ascii="Courier New" w:hAnsi="Courier New" w:cs="Courier New"/>
        </w:rPr>
        <w:t xml:space="preserve">       },</w:t>
      </w:r>
    </w:p>
    <w:p w:rsidR="006A4FCB" w:rsidRPr="006A4FCB" w:rsidRDefault="006A4FCB" w:rsidP="006A4FCB">
      <w:pPr>
        <w:rPr>
          <w:rFonts w:ascii="Courier New" w:hAnsi="Courier New" w:cs="Courier New"/>
        </w:rPr>
      </w:pPr>
      <w:r w:rsidRPr="006A4FCB">
        <w:rPr>
          <w:rFonts w:ascii="Courier New" w:hAnsi="Courier New" w:cs="Courier New"/>
        </w:rPr>
        <w:t xml:space="preserve">       {</w:t>
      </w:r>
    </w:p>
    <w:p w:rsidR="006A4FCB" w:rsidRPr="006A4FCB" w:rsidRDefault="00C85A74" w:rsidP="006A4FCB">
      <w:pPr>
        <w:rPr>
          <w:rFonts w:ascii="Courier New" w:hAnsi="Courier New" w:cs="Courier New"/>
        </w:rPr>
      </w:pPr>
      <w:r>
        <w:rPr>
          <w:rFonts w:ascii="Courier New" w:hAnsi="Courier New" w:cs="Courier New"/>
        </w:rPr>
        <w:t xml:space="preserve">           "</w:t>
      </w:r>
      <w:proofErr w:type="spellStart"/>
      <w:proofErr w:type="gramStart"/>
      <w:r>
        <w:rPr>
          <w:rFonts w:ascii="Courier New" w:hAnsi="Courier New" w:cs="Courier New"/>
        </w:rPr>
        <w:t>igreennode</w:t>
      </w:r>
      <w:proofErr w:type="spellEnd"/>
      <w:proofErr w:type="gramEnd"/>
      <w:r>
        <w:rPr>
          <w:rFonts w:ascii="Courier New" w:hAnsi="Courier New" w:cs="Courier New"/>
        </w:rPr>
        <w:t>": "de/</w:t>
      </w:r>
      <w:proofErr w:type="spellStart"/>
      <w:r>
        <w:rPr>
          <w:rFonts w:ascii="Courier New" w:hAnsi="Courier New" w:cs="Courier New"/>
        </w:rPr>
        <w:t>kronecustomer</w:t>
      </w:r>
      <w:proofErr w:type="spellEnd"/>
      <w:r>
        <w:rPr>
          <w:rFonts w:ascii="Courier New" w:hAnsi="Courier New" w:cs="Courier New"/>
        </w:rPr>
        <w:t>/</w:t>
      </w:r>
      <w:r w:rsidR="006A4FCB" w:rsidRPr="006A4FCB">
        <w:rPr>
          <w:rFonts w:ascii="Courier New" w:hAnsi="Courier New" w:cs="Courier New"/>
        </w:rPr>
        <w:t>kr3442",</w:t>
      </w:r>
    </w:p>
    <w:p w:rsidR="006A4FCB" w:rsidRPr="006A4FCB" w:rsidRDefault="006A4FCB" w:rsidP="006A4FCB">
      <w:pPr>
        <w:rPr>
          <w:rFonts w:ascii="Courier New" w:hAnsi="Courier New" w:cs="Courier New"/>
        </w:rPr>
      </w:pPr>
      <w:r w:rsidRPr="006A4FCB">
        <w:rPr>
          <w:rFonts w:ascii="Courier New" w:hAnsi="Courier New" w:cs="Courier New"/>
        </w:rPr>
        <w:t xml:space="preserve">           "</w:t>
      </w:r>
      <w:proofErr w:type="gramStart"/>
      <w:r w:rsidRPr="006A4FCB">
        <w:rPr>
          <w:rFonts w:ascii="Courier New" w:hAnsi="Courier New" w:cs="Courier New"/>
        </w:rPr>
        <w:t>address</w:t>
      </w:r>
      <w:proofErr w:type="gramEnd"/>
      <w:r w:rsidRPr="006A4FCB">
        <w:rPr>
          <w:rFonts w:ascii="Courier New" w:hAnsi="Courier New" w:cs="Courier New"/>
        </w:rPr>
        <w:t>": "</w:t>
      </w:r>
      <w:r w:rsidR="00726278">
        <w:rPr>
          <w:rFonts w:ascii="Courier New" w:hAnsi="Courier New" w:cs="Courier New"/>
        </w:rPr>
        <w:t>http://</w:t>
      </w:r>
      <w:r w:rsidRPr="006A4FCB">
        <w:rPr>
          <w:rFonts w:ascii="Courier New" w:hAnsi="Courier New" w:cs="Courier New"/>
        </w:rPr>
        <w:t>kr3442_vehicle.dyndns.org</w:t>
      </w:r>
      <w:r w:rsidR="00726278">
        <w:rPr>
          <w:rFonts w:ascii="Courier New" w:hAnsi="Courier New" w:cs="Courier New"/>
        </w:rPr>
        <w:t>:5984/</w:t>
      </w:r>
      <w:r w:rsidRPr="006A4FCB">
        <w:rPr>
          <w:rFonts w:ascii="Courier New" w:hAnsi="Courier New" w:cs="Courier New"/>
        </w:rPr>
        <w:t>"</w:t>
      </w:r>
    </w:p>
    <w:p w:rsidR="006A4FCB" w:rsidRPr="006A4FCB" w:rsidRDefault="006A4FCB" w:rsidP="006A4FCB">
      <w:pPr>
        <w:rPr>
          <w:rFonts w:ascii="Courier New" w:hAnsi="Courier New" w:cs="Courier New"/>
        </w:rPr>
      </w:pPr>
      <w:r w:rsidRPr="006A4FCB">
        <w:rPr>
          <w:rFonts w:ascii="Courier New" w:hAnsi="Courier New" w:cs="Courier New"/>
        </w:rPr>
        <w:t xml:space="preserve">       },</w:t>
      </w:r>
    </w:p>
    <w:p w:rsidR="006A4FCB" w:rsidRPr="006A4FCB" w:rsidRDefault="006A4FCB" w:rsidP="006A4FCB">
      <w:pPr>
        <w:rPr>
          <w:rFonts w:ascii="Courier New" w:hAnsi="Courier New" w:cs="Courier New"/>
        </w:rPr>
      </w:pPr>
      <w:r w:rsidRPr="006A4FCB">
        <w:rPr>
          <w:rFonts w:ascii="Courier New" w:hAnsi="Courier New" w:cs="Courier New"/>
        </w:rPr>
        <w:t xml:space="preserve">       {</w:t>
      </w:r>
    </w:p>
    <w:p w:rsidR="006A4FCB" w:rsidRPr="006A4FCB" w:rsidRDefault="00C85A74" w:rsidP="006A4FCB">
      <w:pPr>
        <w:rPr>
          <w:rFonts w:ascii="Courier New" w:hAnsi="Courier New" w:cs="Courier New"/>
        </w:rPr>
      </w:pPr>
      <w:r>
        <w:rPr>
          <w:rFonts w:ascii="Courier New" w:hAnsi="Courier New" w:cs="Courier New"/>
        </w:rPr>
        <w:t xml:space="preserve">           "</w:t>
      </w:r>
      <w:proofErr w:type="spellStart"/>
      <w:proofErr w:type="gramStart"/>
      <w:r>
        <w:rPr>
          <w:rFonts w:ascii="Courier New" w:hAnsi="Courier New" w:cs="Courier New"/>
        </w:rPr>
        <w:t>igreennode</w:t>
      </w:r>
      <w:proofErr w:type="spellEnd"/>
      <w:proofErr w:type="gramEnd"/>
      <w:r>
        <w:rPr>
          <w:rFonts w:ascii="Courier New" w:hAnsi="Courier New" w:cs="Courier New"/>
        </w:rPr>
        <w:t>": "de/</w:t>
      </w:r>
      <w:proofErr w:type="spellStart"/>
      <w:r>
        <w:rPr>
          <w:rFonts w:ascii="Courier New" w:hAnsi="Courier New" w:cs="Courier New"/>
        </w:rPr>
        <w:t>kronecustomer</w:t>
      </w:r>
      <w:proofErr w:type="spellEnd"/>
      <w:r>
        <w:rPr>
          <w:rFonts w:ascii="Courier New" w:hAnsi="Courier New" w:cs="Courier New"/>
        </w:rPr>
        <w:t>/</w:t>
      </w:r>
      <w:r w:rsidR="006A4FCB" w:rsidRPr="006A4FCB">
        <w:rPr>
          <w:rFonts w:ascii="Courier New" w:hAnsi="Courier New" w:cs="Courier New"/>
        </w:rPr>
        <w:t>kr3444",</w:t>
      </w:r>
    </w:p>
    <w:p w:rsidR="006A4FCB" w:rsidRPr="006A4FCB" w:rsidRDefault="006A4FCB" w:rsidP="006A4FCB">
      <w:pPr>
        <w:rPr>
          <w:rFonts w:ascii="Courier New" w:hAnsi="Courier New" w:cs="Courier New"/>
        </w:rPr>
      </w:pPr>
      <w:r w:rsidRPr="006A4FCB">
        <w:rPr>
          <w:rFonts w:ascii="Courier New" w:hAnsi="Courier New" w:cs="Courier New"/>
        </w:rPr>
        <w:t xml:space="preserve">           "</w:t>
      </w:r>
      <w:proofErr w:type="gramStart"/>
      <w:r w:rsidRPr="006A4FCB">
        <w:rPr>
          <w:rFonts w:ascii="Courier New" w:hAnsi="Courier New" w:cs="Courier New"/>
        </w:rPr>
        <w:t>address</w:t>
      </w:r>
      <w:proofErr w:type="gramEnd"/>
      <w:r w:rsidRPr="006A4FCB">
        <w:rPr>
          <w:rFonts w:ascii="Courier New" w:hAnsi="Courier New" w:cs="Courier New"/>
        </w:rPr>
        <w:t>": "</w:t>
      </w:r>
      <w:r w:rsidR="00726278">
        <w:rPr>
          <w:rFonts w:ascii="Courier New" w:hAnsi="Courier New" w:cs="Courier New"/>
        </w:rPr>
        <w:t>http://</w:t>
      </w:r>
      <w:r w:rsidRPr="006A4FCB">
        <w:rPr>
          <w:rFonts w:ascii="Courier New" w:hAnsi="Courier New" w:cs="Courier New"/>
        </w:rPr>
        <w:t>192.168.100.23</w:t>
      </w:r>
      <w:r w:rsidR="00726278">
        <w:rPr>
          <w:rFonts w:ascii="Courier New" w:hAnsi="Courier New" w:cs="Courier New"/>
        </w:rPr>
        <w:t>:5984/</w:t>
      </w:r>
      <w:r w:rsidRPr="006A4FCB">
        <w:rPr>
          <w:rFonts w:ascii="Courier New" w:hAnsi="Courier New" w:cs="Courier New"/>
        </w:rPr>
        <w:t>"</w:t>
      </w:r>
    </w:p>
    <w:p w:rsidR="006A4FCB" w:rsidRPr="006A4FCB" w:rsidRDefault="006A4FCB" w:rsidP="00C85A74">
      <w:pPr>
        <w:rPr>
          <w:rFonts w:ascii="Courier New" w:hAnsi="Courier New" w:cs="Courier New"/>
        </w:rPr>
      </w:pPr>
      <w:r w:rsidRPr="006A4FCB">
        <w:rPr>
          <w:rFonts w:ascii="Courier New" w:hAnsi="Courier New" w:cs="Courier New"/>
        </w:rPr>
        <w:t xml:space="preserve">       }</w:t>
      </w:r>
    </w:p>
    <w:p w:rsidR="006A4FCB" w:rsidRPr="00F0548D" w:rsidRDefault="006A4FCB" w:rsidP="006A4FCB">
      <w:pPr>
        <w:rPr>
          <w:rFonts w:ascii="Courier New" w:hAnsi="Courier New" w:cs="Courier New"/>
        </w:rPr>
      </w:pPr>
      <w:r w:rsidRPr="006A4FCB">
        <w:rPr>
          <w:rFonts w:ascii="Courier New" w:hAnsi="Courier New" w:cs="Courier New"/>
        </w:rPr>
        <w:t xml:space="preserve">   ]</w:t>
      </w:r>
    </w:p>
    <w:p w:rsidR="00477A61" w:rsidRPr="00F0548D" w:rsidRDefault="00477A61" w:rsidP="00FE0D53">
      <w:pPr>
        <w:rPr>
          <w:rFonts w:ascii="Courier New" w:hAnsi="Courier New" w:cs="Courier New"/>
        </w:rPr>
      </w:pPr>
      <w:r w:rsidRPr="00F0548D">
        <w:rPr>
          <w:rFonts w:ascii="Courier New" w:hAnsi="Courier New" w:cs="Courier New"/>
        </w:rPr>
        <w:t>}</w:t>
      </w:r>
    </w:p>
    <w:p w:rsidR="00BD4517" w:rsidRPr="00F0548D" w:rsidRDefault="00BD4517" w:rsidP="00FE0D53"/>
    <w:p w:rsidR="00BD4517" w:rsidRPr="00F0548D" w:rsidRDefault="001044EB" w:rsidP="00FE0D53">
      <w:r w:rsidRPr="00F0548D">
        <w:t xml:space="preserve">The Machine Connector algorithm needs to store local only the </w:t>
      </w:r>
      <w:proofErr w:type="spellStart"/>
      <w:r w:rsidRPr="00F0548D">
        <w:t>iGreenID</w:t>
      </w:r>
      <w:proofErr w:type="spellEnd"/>
      <w:r w:rsidRPr="00F0548D">
        <w:t xml:space="preserve"> of this machine connector, the </w:t>
      </w:r>
      <w:r w:rsidR="00C85A74">
        <w:t>URL to the</w:t>
      </w:r>
      <w:r w:rsidRPr="00F0548D">
        <w:t xml:space="preserve"> root node and the </w:t>
      </w:r>
      <w:proofErr w:type="spellStart"/>
      <w:r w:rsidRPr="00F0548D">
        <w:t>iGreenID</w:t>
      </w:r>
      <w:proofErr w:type="spellEnd"/>
      <w:r w:rsidRPr="00F0548D">
        <w:t xml:space="preserve"> of the root node to be configured automatically. For an easier administration and support these three values should be stored in addition to the local file system into the configuration document like shown above.</w:t>
      </w:r>
    </w:p>
    <w:p w:rsidR="0008635C" w:rsidRPr="00F0548D" w:rsidRDefault="0008635C" w:rsidP="00FE0D53"/>
    <w:p w:rsidR="00106959" w:rsidRPr="00F0548D" w:rsidRDefault="00106959" w:rsidP="00FE0D53">
      <w:pPr>
        <w:pStyle w:val="Heading1"/>
      </w:pPr>
      <w:bookmarkStart w:id="37" w:name="_Toc308524386"/>
      <w:r w:rsidRPr="00F0548D">
        <w:t>Machine Connector algorithms</w:t>
      </w:r>
      <w:bookmarkEnd w:id="37"/>
    </w:p>
    <w:p w:rsidR="00106959" w:rsidRPr="00F0548D" w:rsidRDefault="00106959" w:rsidP="00FE0D53">
      <w:pPr>
        <w:pStyle w:val="BodyText"/>
        <w:jc w:val="left"/>
      </w:pPr>
      <w:r w:rsidRPr="00F0548D">
        <w:t xml:space="preserve">The specification describes a client and a server algorithm which are very similar form the implementation. The difference is that the Client is only able to communicate to another client or a server which means which allows only a communication between CouchDB servers. </w:t>
      </w:r>
      <w:r w:rsidR="009865AA" w:rsidRPr="00F0548D">
        <w:t xml:space="preserve">The server version is the same like the client but it has an optional module which is able to </w:t>
      </w:r>
      <w:r w:rsidR="001F69AD" w:rsidRPr="00F0548D">
        <w:t>synchronize</w:t>
      </w:r>
      <w:r w:rsidR="009865AA" w:rsidRPr="00F0548D">
        <w:t xml:space="preserve"> the CouchDB database with the DFKI </w:t>
      </w:r>
      <w:proofErr w:type="spellStart"/>
      <w:r w:rsidR="009865AA" w:rsidRPr="00F0548D">
        <w:t>OnlineBox</w:t>
      </w:r>
      <w:proofErr w:type="spellEnd"/>
      <w:r w:rsidR="009865AA" w:rsidRPr="00F0548D">
        <w:t>.</w:t>
      </w:r>
    </w:p>
    <w:p w:rsidR="00E015C4" w:rsidRPr="00F0548D" w:rsidRDefault="00E015C4" w:rsidP="00FE0D53">
      <w:pPr>
        <w:pStyle w:val="BodyText"/>
        <w:jc w:val="left"/>
      </w:pPr>
      <w:r w:rsidRPr="00F0548D">
        <w:t xml:space="preserve">It is up to the implementation which programming language is used for the machine connector. For the CouchDB are several API’s for different programming languages available. A selection </w:t>
      </w:r>
      <w:r w:rsidR="008E7DCC" w:rsidRPr="00F0548D">
        <w:t>criterion</w:t>
      </w:r>
      <w:r w:rsidRPr="00F0548D">
        <w:t xml:space="preserve"> for an API is that they need to support the following features:</w:t>
      </w:r>
    </w:p>
    <w:p w:rsidR="00E015C4" w:rsidRPr="00F0548D" w:rsidRDefault="00E015C4" w:rsidP="00FE0D53">
      <w:pPr>
        <w:pStyle w:val="BodyText"/>
        <w:numPr>
          <w:ilvl w:val="0"/>
          <w:numId w:val="49"/>
        </w:numPr>
        <w:jc w:val="left"/>
      </w:pPr>
      <w:r w:rsidRPr="00F0548D">
        <w:t>Changes interface</w:t>
      </w:r>
    </w:p>
    <w:p w:rsidR="00E015C4" w:rsidRPr="00F0548D" w:rsidRDefault="00E015C4" w:rsidP="00FE0D53">
      <w:pPr>
        <w:pStyle w:val="BodyText"/>
        <w:numPr>
          <w:ilvl w:val="0"/>
          <w:numId w:val="49"/>
        </w:numPr>
        <w:jc w:val="left"/>
      </w:pPr>
      <w:r w:rsidRPr="00F0548D">
        <w:t>Support of attachments</w:t>
      </w:r>
    </w:p>
    <w:p w:rsidR="00E015C4" w:rsidRPr="00F0548D" w:rsidRDefault="00E015C4" w:rsidP="00FE0D53">
      <w:pPr>
        <w:pStyle w:val="BodyText"/>
        <w:numPr>
          <w:ilvl w:val="0"/>
          <w:numId w:val="49"/>
        </w:numPr>
        <w:jc w:val="left"/>
      </w:pPr>
      <w:r w:rsidRPr="00F0548D">
        <w:t>Support and control of the replication interface</w:t>
      </w:r>
    </w:p>
    <w:p w:rsidR="0048041F" w:rsidRDefault="00E015C4" w:rsidP="0048041F">
      <w:pPr>
        <w:pStyle w:val="BodyText"/>
        <w:numPr>
          <w:ilvl w:val="0"/>
          <w:numId w:val="49"/>
        </w:numPr>
        <w:jc w:val="left"/>
      </w:pPr>
      <w:r w:rsidRPr="00F0548D">
        <w:t>Compaction interfa</w:t>
      </w:r>
      <w:r w:rsidR="00DF1CF4">
        <w:t>ce</w:t>
      </w:r>
    </w:p>
    <w:p w:rsidR="0048041F" w:rsidRPr="0048041F" w:rsidRDefault="0048041F" w:rsidP="0048041F">
      <w:pPr>
        <w:pStyle w:val="BodyText"/>
        <w:jc w:val="left"/>
        <w:rPr>
          <w:i/>
        </w:rPr>
      </w:pPr>
      <w:r w:rsidRPr="0048041F">
        <w:rPr>
          <w:i/>
        </w:rPr>
        <w:lastRenderedPageBreak/>
        <w:t>Note: All CouchDB functions could be replaced or implemented with manual REST commands, but it makes the implementation of the application easier to use an API for it.</w:t>
      </w:r>
    </w:p>
    <w:p w:rsidR="00106959" w:rsidRPr="00F0548D" w:rsidRDefault="00106959" w:rsidP="00FE0D53">
      <w:pPr>
        <w:pStyle w:val="Heading2"/>
      </w:pPr>
      <w:bookmarkStart w:id="38" w:name="_Toc308524387"/>
      <w:r w:rsidRPr="00F0548D">
        <w:t xml:space="preserve">Algorithm for </w:t>
      </w:r>
      <w:r w:rsidR="008E7DCC" w:rsidRPr="00F0548D">
        <w:t>Machine Connector</w:t>
      </w:r>
      <w:r w:rsidRPr="00F0548D">
        <w:t xml:space="preserve"> Client</w:t>
      </w:r>
      <w:bookmarkEnd w:id="38"/>
    </w:p>
    <w:p w:rsidR="00E015C4" w:rsidRPr="00F0548D" w:rsidRDefault="00E015C4" w:rsidP="00FE0D53">
      <w:pPr>
        <w:pStyle w:val="BodyText"/>
        <w:jc w:val="left"/>
      </w:pPr>
      <w:r w:rsidRPr="00F0548D">
        <w:t xml:space="preserve">This section describes the algorithms and functions which are required on every machine connector. This piece of software </w:t>
      </w:r>
      <w:r w:rsidR="0042285A">
        <w:t>can</w:t>
      </w:r>
      <w:r w:rsidR="00DF1CF4">
        <w:t xml:space="preserve"> be implemented as a windows service</w:t>
      </w:r>
      <w:r w:rsidRPr="00F0548D">
        <w:t xml:space="preserve"> or a demon or just as a piece of </w:t>
      </w:r>
      <w:proofErr w:type="gramStart"/>
      <w:r w:rsidRPr="00F0548D">
        <w:t>another software</w:t>
      </w:r>
      <w:proofErr w:type="gramEnd"/>
      <w:r w:rsidRPr="00F0548D">
        <w:t xml:space="preserve"> which is running on the machine connector operating system. Many functions are related to the CouchDB API.</w:t>
      </w:r>
    </w:p>
    <w:p w:rsidR="00D01364" w:rsidRPr="00F0548D" w:rsidRDefault="00D01364" w:rsidP="00FE0D53">
      <w:pPr>
        <w:pStyle w:val="Heading3"/>
      </w:pPr>
      <w:bookmarkStart w:id="39" w:name="_Toc308524388"/>
      <w:r w:rsidRPr="00F0548D">
        <w:t>Initialization</w:t>
      </w:r>
      <w:bookmarkEnd w:id="39"/>
    </w:p>
    <w:p w:rsidR="00D01364" w:rsidRPr="00F0548D" w:rsidRDefault="00D01364" w:rsidP="00FE0D53">
      <w:pPr>
        <w:pStyle w:val="BodyText"/>
        <w:jc w:val="left"/>
      </w:pPr>
      <w:r w:rsidRPr="00F0548D">
        <w:t xml:space="preserve">If the software starts the first time it is necessary to enter the name of the </w:t>
      </w:r>
      <w:proofErr w:type="spellStart"/>
      <w:r w:rsidRPr="00F0548D">
        <w:t>iGreenID</w:t>
      </w:r>
      <w:proofErr w:type="spellEnd"/>
      <w:r w:rsidRPr="00F0548D">
        <w:t xml:space="preserve"> for this machine connector. The </w:t>
      </w:r>
      <w:r w:rsidR="00DF1CF4">
        <w:t>second</w:t>
      </w:r>
      <w:r w:rsidRPr="00F0548D">
        <w:t xml:space="preserve"> value which need</w:t>
      </w:r>
      <w:r w:rsidR="00DF1CF4">
        <w:t>s</w:t>
      </w:r>
      <w:r w:rsidRPr="00F0548D">
        <w:t xml:space="preserve"> to</w:t>
      </w:r>
      <w:r w:rsidR="00DF1CF4">
        <w:t xml:space="preserve"> be</w:t>
      </w:r>
      <w:r w:rsidRPr="00F0548D">
        <w:t xml:space="preserve"> stored local is the TCP/IP address of the root node of this iGreen Machine Connector. When the values are stored in the local file system the algorithm</w:t>
      </w:r>
      <w:r w:rsidR="00765381">
        <w:t xml:space="preserve"> first tries to connect to the root node and replicate a configuration from this node to the local database. If there is no pre-configured configuration available the algorithm</w:t>
      </w:r>
      <w:r w:rsidRPr="00F0548D">
        <w:t xml:space="preserve"> creates </w:t>
      </w:r>
      <w:r w:rsidR="004175D6" w:rsidRPr="00F0548D">
        <w:t>an</w:t>
      </w:r>
      <w:r w:rsidRPr="00F0548D">
        <w:t xml:space="preserve"> empty </w:t>
      </w:r>
      <w:proofErr w:type="spellStart"/>
      <w:r w:rsidRPr="00F0548D">
        <w:t>iGreenID</w:t>
      </w:r>
      <w:proofErr w:type="spellEnd"/>
      <w:r w:rsidR="00DA38D0">
        <w:t>/</w:t>
      </w:r>
      <w:proofErr w:type="spellStart"/>
      <w:r w:rsidRPr="00F0548D">
        <w:t>config</w:t>
      </w:r>
      <w:proofErr w:type="spellEnd"/>
      <w:r w:rsidR="00765381">
        <w:t xml:space="preserve"> database.</w:t>
      </w:r>
    </w:p>
    <w:p w:rsidR="00D01364" w:rsidRPr="00F0548D" w:rsidRDefault="00D01364" w:rsidP="00FE0D53">
      <w:pPr>
        <w:pStyle w:val="BodyText"/>
        <w:jc w:val="left"/>
      </w:pPr>
      <w:r w:rsidRPr="00F0548D">
        <w:t xml:space="preserve">The initialization function checks as well if the two other databases </w:t>
      </w:r>
      <w:proofErr w:type="spellStart"/>
      <w:r w:rsidR="00B41F27" w:rsidRPr="00F0548D">
        <w:t>iGreenID</w:t>
      </w:r>
      <w:proofErr w:type="spellEnd"/>
      <w:r w:rsidR="00DA38D0">
        <w:t>/</w:t>
      </w:r>
      <w:proofErr w:type="spellStart"/>
      <w:r w:rsidRPr="00F0548D">
        <w:t>isoxml</w:t>
      </w:r>
      <w:proofErr w:type="spellEnd"/>
      <w:r w:rsidR="00FE0D53" w:rsidRPr="00F0548D">
        <w:t xml:space="preserve">, </w:t>
      </w:r>
      <w:proofErr w:type="spellStart"/>
      <w:r w:rsidR="00FE0D53" w:rsidRPr="00F0548D">
        <w:t>iGreenID</w:t>
      </w:r>
      <w:proofErr w:type="spellEnd"/>
      <w:r w:rsidR="00DA38D0">
        <w:t>/</w:t>
      </w:r>
      <w:r w:rsidR="00FE0D53" w:rsidRPr="00F0548D">
        <w:t xml:space="preserve"> proprietary  and </w:t>
      </w:r>
      <w:proofErr w:type="spellStart"/>
      <w:r w:rsidR="00B41F27" w:rsidRPr="00F0548D">
        <w:t>iGreenID</w:t>
      </w:r>
      <w:proofErr w:type="spellEnd"/>
      <w:r w:rsidR="00DA38D0">
        <w:t>/</w:t>
      </w:r>
      <w:r w:rsidR="00B41F27" w:rsidRPr="00F0548D">
        <w:t>status are existing, if not they are created.</w:t>
      </w:r>
    </w:p>
    <w:p w:rsidR="00B41F27" w:rsidRPr="00F0548D" w:rsidRDefault="00B41F27" w:rsidP="00FE0D53">
      <w:pPr>
        <w:pStyle w:val="BodyText"/>
        <w:jc w:val="left"/>
      </w:pPr>
      <w:r w:rsidRPr="00F0548D">
        <w:t>After the initialization it should start the replication functions.</w:t>
      </w:r>
    </w:p>
    <w:p w:rsidR="00B41F27" w:rsidRPr="00F0548D" w:rsidRDefault="00B41F27" w:rsidP="00FE0D53">
      <w:pPr>
        <w:pStyle w:val="Heading3"/>
      </w:pPr>
      <w:bookmarkStart w:id="40" w:name="_Toc308524389"/>
      <w:r w:rsidRPr="00F0548D">
        <w:t>Replication</w:t>
      </w:r>
      <w:bookmarkEnd w:id="40"/>
    </w:p>
    <w:p w:rsidR="00B41F27" w:rsidRPr="00F0548D" w:rsidRDefault="00B41F27" w:rsidP="00FE0D53">
      <w:pPr>
        <w:pStyle w:val="BodyText"/>
        <w:jc w:val="left"/>
      </w:pPr>
      <w:r w:rsidRPr="00F0548D">
        <w:t>This function needs to ensure that the internal replication mechanism of the CouchDB is configured and started properly</w:t>
      </w:r>
      <w:r w:rsidR="004175D6">
        <w:t>. Since version 1.1.0 of CouchDB the databases which have to be replicated are configured with the system database “</w:t>
      </w:r>
      <w:r w:rsidR="00DA38D0">
        <w:t>_</w:t>
      </w:r>
      <w:r w:rsidR="004175D6">
        <w:t>replicator”.</w:t>
      </w:r>
    </w:p>
    <w:p w:rsidR="004175D6" w:rsidRDefault="004175D6" w:rsidP="00FE0D53">
      <w:pPr>
        <w:pStyle w:val="BodyText"/>
        <w:jc w:val="left"/>
      </w:pPr>
      <w:bookmarkStart w:id="41" w:name="OLE_LINK3"/>
      <w:bookmarkStart w:id="42" w:name="OLE_LINK4"/>
      <w:r>
        <w:t xml:space="preserve">The Machine Connector application </w:t>
      </w:r>
      <w:r w:rsidR="00446AE4">
        <w:t>has to</w:t>
      </w:r>
      <w:r w:rsidR="00765381">
        <w:t xml:space="preserve"> setup</w:t>
      </w:r>
      <w:r w:rsidR="00FE0D53" w:rsidRPr="00F0548D">
        <w:t xml:space="preserve"> continues replication</w:t>
      </w:r>
      <w:r w:rsidR="00765381">
        <w:t>s for each entry in the “</w:t>
      </w:r>
      <w:proofErr w:type="spellStart"/>
      <w:r w:rsidR="00765381">
        <w:t>syncnodes</w:t>
      </w:r>
      <w:proofErr w:type="spellEnd"/>
      <w:r w:rsidR="00765381">
        <w:t>” list. The algorithm checks if there is a direct connection to the specific node in the “</w:t>
      </w:r>
      <w:proofErr w:type="spellStart"/>
      <w:r w:rsidR="00765381">
        <w:t>addresstable</w:t>
      </w:r>
      <w:proofErr w:type="spellEnd"/>
      <w:r w:rsidR="00765381">
        <w:t>” available. If there is a direct link the replication configuration is</w:t>
      </w:r>
      <w:r w:rsidR="00446AE4">
        <w:t xml:space="preserve"> </w:t>
      </w:r>
      <w:r w:rsidR="00765381">
        <w:t>set</w:t>
      </w:r>
      <w:r w:rsidR="003820A8">
        <w:t xml:space="preserve"> additional</w:t>
      </w:r>
      <w:r w:rsidR="00765381">
        <w:t xml:space="preserve"> to the direct link</w:t>
      </w:r>
      <w:r w:rsidR="003820A8">
        <w:t xml:space="preserve"> (IP address or DNS name) and to the </w:t>
      </w:r>
      <w:proofErr w:type="spellStart"/>
      <w:r w:rsidR="003820A8">
        <w:t>rootnode</w:t>
      </w:r>
      <w:proofErr w:type="spellEnd"/>
      <w:r w:rsidR="00765381">
        <w:t>. The replication is set always in both directions (switching source and target),</w:t>
      </w:r>
      <w:r w:rsidR="00446AE4">
        <w:t xml:space="preserve"> excepting the /status database of the local Device Node which is only replicated from the source to the target.</w:t>
      </w:r>
      <w:r w:rsidR="00765381">
        <w:t xml:space="preserve"> </w:t>
      </w:r>
      <w:r w:rsidR="00446AE4">
        <w:t>T</w:t>
      </w:r>
      <w:r w:rsidR="00765381">
        <w:t xml:space="preserve">his allows a replication via push mechanism to nodes which are not </w:t>
      </w:r>
      <w:r w:rsidR="00607930">
        <w:t xml:space="preserve">directly reachable (behind a NAT). This is for example the case if the </w:t>
      </w:r>
      <w:proofErr w:type="spellStart"/>
      <w:r w:rsidR="00607930">
        <w:t>rootnode</w:t>
      </w:r>
      <w:proofErr w:type="spellEnd"/>
      <w:r w:rsidR="00607930">
        <w:t xml:space="preserve"> like to send data to </w:t>
      </w:r>
      <w:proofErr w:type="gramStart"/>
      <w:r w:rsidR="00607930">
        <w:t>the via</w:t>
      </w:r>
      <w:proofErr w:type="gramEnd"/>
      <w:r w:rsidR="00607930">
        <w:t xml:space="preserve"> </w:t>
      </w:r>
      <w:proofErr w:type="spellStart"/>
      <w:r w:rsidR="00607930">
        <w:t>cellphone</w:t>
      </w:r>
      <w:proofErr w:type="spellEnd"/>
      <w:r w:rsidR="00607930">
        <w:t xml:space="preserve"> connected tractor which is behind a NAT, but it is possible because the tractor keeps the connection open and not the </w:t>
      </w:r>
      <w:proofErr w:type="spellStart"/>
      <w:r w:rsidR="00607930">
        <w:t>rootnode</w:t>
      </w:r>
      <w:proofErr w:type="spellEnd"/>
      <w:r w:rsidR="00607930">
        <w:t>.</w:t>
      </w:r>
      <w:bookmarkEnd w:id="41"/>
      <w:bookmarkEnd w:id="42"/>
      <w:r w:rsidR="00FE0D53" w:rsidRPr="00F0548D">
        <w:t xml:space="preserve"> For each </w:t>
      </w:r>
      <w:proofErr w:type="spellStart"/>
      <w:r w:rsidR="00FE0D53" w:rsidRPr="00F0548D">
        <w:t>iGreenID</w:t>
      </w:r>
      <w:proofErr w:type="spellEnd"/>
      <w:r w:rsidR="00FE0D53" w:rsidRPr="00F0548D">
        <w:t xml:space="preserve"> there are four replications </w:t>
      </w:r>
      <w:r w:rsidR="000B31BF" w:rsidRPr="00F0548D">
        <w:t>installed</w:t>
      </w:r>
      <w:r w:rsidR="00FE0D53" w:rsidRPr="00F0548D">
        <w:t xml:space="preserve">: </w:t>
      </w:r>
      <w:r w:rsidR="00DA38D0">
        <w:t>/</w:t>
      </w:r>
      <w:proofErr w:type="spellStart"/>
      <w:r w:rsidR="00FE0D53" w:rsidRPr="00F0548D">
        <w:t>config</w:t>
      </w:r>
      <w:proofErr w:type="spellEnd"/>
      <w:r w:rsidR="00FE0D53" w:rsidRPr="00F0548D">
        <w:t xml:space="preserve">, </w:t>
      </w:r>
      <w:r w:rsidR="00DA38D0">
        <w:t>/</w:t>
      </w:r>
      <w:r w:rsidR="00FE0D53" w:rsidRPr="00F0548D">
        <w:t xml:space="preserve">status, </w:t>
      </w:r>
      <w:r w:rsidR="00DA38D0">
        <w:t>/</w:t>
      </w:r>
      <w:proofErr w:type="spellStart"/>
      <w:r w:rsidR="00FE0D53" w:rsidRPr="00F0548D">
        <w:t>isoxml</w:t>
      </w:r>
      <w:proofErr w:type="spellEnd"/>
      <w:r w:rsidR="00FE0D53" w:rsidRPr="00F0548D">
        <w:t xml:space="preserve">, </w:t>
      </w:r>
      <w:r w:rsidR="00DA38D0">
        <w:t>/</w:t>
      </w:r>
      <w:r w:rsidR="00FE0D53" w:rsidRPr="00F0548D">
        <w:t>proprietary.</w:t>
      </w:r>
      <w:r w:rsidR="00EE0277">
        <w:t xml:space="preserve"> The following example shows how this look</w:t>
      </w:r>
      <w:r w:rsidR="0042285A">
        <w:t>s</w:t>
      </w:r>
      <w:r w:rsidR="00EE0277">
        <w:t>:</w:t>
      </w:r>
    </w:p>
    <w:p w:rsidR="00607930" w:rsidRDefault="00AD4036" w:rsidP="00FE0D53">
      <w:pPr>
        <w:pStyle w:val="BodyText"/>
        <w:jc w:val="left"/>
      </w:pPr>
      <w:r>
        <w:t xml:space="preserve">Replication from the </w:t>
      </w:r>
      <w:proofErr w:type="spellStart"/>
      <w:r>
        <w:t>rootnode</w:t>
      </w:r>
      <w:proofErr w:type="spellEnd"/>
      <w:r>
        <w:t xml:space="preserve"> to the </w:t>
      </w:r>
      <w:r w:rsidR="006C571F">
        <w:t>Device Node</w:t>
      </w:r>
      <w:r>
        <w:t>:</w:t>
      </w:r>
    </w:p>
    <w:p w:rsidR="00607930" w:rsidRPr="00607930"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sidRPr="00607930">
        <w:rPr>
          <w:rFonts w:ascii="Courier New" w:hAnsi="Courier New" w:cs="Courier New"/>
          <w:spacing w:val="0"/>
        </w:rPr>
        <w:t>{</w:t>
      </w:r>
    </w:p>
    <w:p w:rsidR="00AD4036"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sidRPr="00607930">
        <w:rPr>
          <w:rFonts w:ascii="Courier New" w:hAnsi="Courier New" w:cs="Courier New"/>
          <w:spacing w:val="0"/>
        </w:rPr>
        <w:t xml:space="preserve">   "_id": "de/</w:t>
      </w:r>
      <w:proofErr w:type="spellStart"/>
      <w:r w:rsidRPr="00607930">
        <w:rPr>
          <w:rFonts w:ascii="Courier New" w:hAnsi="Courier New" w:cs="Courier New"/>
          <w:spacing w:val="0"/>
        </w:rPr>
        <w:t>jdtest</w:t>
      </w:r>
      <w:proofErr w:type="spellEnd"/>
      <w:r w:rsidRPr="00607930">
        <w:rPr>
          <w:rFonts w:ascii="Courier New" w:hAnsi="Courier New" w:cs="Courier New"/>
          <w:spacing w:val="0"/>
        </w:rPr>
        <w:t>/fzxsrv09-de/</w:t>
      </w:r>
      <w:proofErr w:type="spellStart"/>
      <w:r w:rsidRPr="00607930">
        <w:rPr>
          <w:rFonts w:ascii="Courier New" w:hAnsi="Courier New" w:cs="Courier New"/>
          <w:spacing w:val="0"/>
        </w:rPr>
        <w:t>jdtest</w:t>
      </w:r>
      <w:proofErr w:type="spellEnd"/>
      <w:r w:rsidRPr="00607930">
        <w:rPr>
          <w:rFonts w:ascii="Courier New" w:hAnsi="Courier New" w:cs="Courier New"/>
          <w:spacing w:val="0"/>
        </w:rPr>
        <w:t>/fzxsrv09/</w:t>
      </w:r>
      <w:proofErr w:type="spellStart"/>
      <w:r w:rsidRPr="00607930">
        <w:rPr>
          <w:rFonts w:ascii="Courier New" w:hAnsi="Courier New" w:cs="Courier New"/>
          <w:spacing w:val="0"/>
        </w:rPr>
        <w:t>config</w:t>
      </w:r>
      <w:proofErr w:type="spellEnd"/>
      <w:r w:rsidRPr="00607930">
        <w:rPr>
          <w:rFonts w:ascii="Courier New" w:hAnsi="Courier New" w:cs="Courier New"/>
          <w:spacing w:val="0"/>
        </w:rPr>
        <w:t>",</w:t>
      </w:r>
      <w:r w:rsidR="00AD4036">
        <w:rPr>
          <w:rFonts w:ascii="Courier New" w:hAnsi="Courier New" w:cs="Courier New"/>
          <w:spacing w:val="0"/>
        </w:rPr>
        <w:t xml:space="preserve"> </w:t>
      </w:r>
    </w:p>
    <w:p w:rsidR="00607930" w:rsidRPr="00607930" w:rsidRDefault="00AD4036" w:rsidP="00AD4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32"/>
        <w:rPr>
          <w:rFonts w:ascii="Courier New" w:hAnsi="Courier New" w:cs="Courier New"/>
          <w:spacing w:val="0"/>
        </w:rPr>
      </w:pPr>
      <w:r>
        <w:rPr>
          <w:rFonts w:ascii="Courier New" w:hAnsi="Courier New" w:cs="Courier New"/>
          <w:spacing w:val="0"/>
        </w:rPr>
        <w:t>/* The name of the replication document in this direction is set as [</w:t>
      </w:r>
      <w:proofErr w:type="spellStart"/>
      <w:r>
        <w:rPr>
          <w:rFonts w:ascii="Courier New" w:hAnsi="Courier New" w:cs="Courier New"/>
          <w:spacing w:val="0"/>
        </w:rPr>
        <w:t>nodename</w:t>
      </w:r>
      <w:proofErr w:type="spellEnd"/>
      <w:r>
        <w:rPr>
          <w:rFonts w:ascii="Courier New" w:hAnsi="Courier New" w:cs="Courier New"/>
          <w:spacing w:val="0"/>
        </w:rPr>
        <w:t>]-[</w:t>
      </w:r>
      <w:proofErr w:type="spellStart"/>
      <w:r>
        <w:rPr>
          <w:rFonts w:ascii="Courier New" w:hAnsi="Courier New" w:cs="Courier New"/>
          <w:spacing w:val="0"/>
        </w:rPr>
        <w:t>nodename</w:t>
      </w:r>
      <w:proofErr w:type="spellEnd"/>
      <w:r>
        <w:rPr>
          <w:rFonts w:ascii="Courier New" w:hAnsi="Courier New" w:cs="Courier New"/>
          <w:spacing w:val="0"/>
        </w:rPr>
        <w:t>]</w:t>
      </w:r>
      <w:proofErr w:type="gramStart"/>
      <w:r>
        <w:rPr>
          <w:rFonts w:ascii="Courier New" w:hAnsi="Courier New" w:cs="Courier New"/>
          <w:spacing w:val="0"/>
        </w:rPr>
        <w:t>/[</w:t>
      </w:r>
      <w:proofErr w:type="spellStart"/>
      <w:proofErr w:type="gramEnd"/>
      <w:r>
        <w:rPr>
          <w:rFonts w:ascii="Courier New" w:hAnsi="Courier New" w:cs="Courier New"/>
          <w:spacing w:val="0"/>
        </w:rPr>
        <w:t>databasetyp</w:t>
      </w:r>
      <w:proofErr w:type="spellEnd"/>
      <w:r>
        <w:rPr>
          <w:rFonts w:ascii="Courier New" w:hAnsi="Courier New" w:cs="Courier New"/>
          <w:spacing w:val="0"/>
        </w:rPr>
        <w:t>] */</w:t>
      </w:r>
    </w:p>
    <w:p w:rsidR="00607930" w:rsidRPr="00607930"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sidRPr="00607930">
        <w:rPr>
          <w:rFonts w:ascii="Courier New" w:hAnsi="Courier New" w:cs="Courier New"/>
          <w:spacing w:val="0"/>
        </w:rPr>
        <w:t xml:space="preserve">   "_rev": "21-bb4ad841d7c4c4cb2c7a3b5cb1e59f95",</w:t>
      </w:r>
    </w:p>
    <w:p w:rsidR="00607930"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sidRPr="00607930">
        <w:rPr>
          <w:rFonts w:ascii="Courier New" w:hAnsi="Courier New" w:cs="Courier New"/>
          <w:spacing w:val="0"/>
        </w:rPr>
        <w:t xml:space="preserve">   "</w:t>
      </w:r>
      <w:proofErr w:type="gramStart"/>
      <w:r w:rsidRPr="00607930">
        <w:rPr>
          <w:rFonts w:ascii="Courier New" w:hAnsi="Courier New" w:cs="Courier New"/>
          <w:spacing w:val="0"/>
        </w:rPr>
        <w:t>source</w:t>
      </w:r>
      <w:proofErr w:type="gramEnd"/>
      <w:r w:rsidRPr="00607930">
        <w:rPr>
          <w:rFonts w:ascii="Courier New" w:hAnsi="Courier New" w:cs="Courier New"/>
          <w:spacing w:val="0"/>
        </w:rPr>
        <w:t xml:space="preserve">": </w:t>
      </w:r>
      <w:r>
        <w:rPr>
          <w:rFonts w:ascii="Courier New" w:hAnsi="Courier New" w:cs="Courier New"/>
          <w:spacing w:val="0"/>
        </w:rPr>
        <w:tab/>
      </w:r>
      <w:r>
        <w:rPr>
          <w:rFonts w:ascii="Courier New" w:hAnsi="Courier New" w:cs="Courier New"/>
          <w:spacing w:val="0"/>
        </w:rPr>
        <w:tab/>
      </w:r>
      <w:r>
        <w:rPr>
          <w:rFonts w:ascii="Courier New" w:hAnsi="Courier New" w:cs="Courier New"/>
          <w:spacing w:val="0"/>
        </w:rPr>
        <w:tab/>
      </w:r>
      <w:r>
        <w:rPr>
          <w:rFonts w:ascii="Courier New" w:hAnsi="Courier New" w:cs="Courier New"/>
          <w:spacing w:val="0"/>
        </w:rPr>
        <w:tab/>
      </w:r>
      <w:r w:rsidRPr="00607930">
        <w:rPr>
          <w:rFonts w:ascii="Courier New" w:hAnsi="Courier New" w:cs="Courier New"/>
          <w:spacing w:val="0"/>
        </w:rPr>
        <w:t>"http://admin:iGreenMC@gfzweapp1.dpn.r2.deere.com:5984/de%2Fjdtest%2Ffzxsrv09%2Fconfig",</w:t>
      </w:r>
    </w:p>
    <w:p w:rsidR="00AD4036" w:rsidRPr="00607930" w:rsidRDefault="00AD4036" w:rsidP="00AD4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32"/>
        <w:rPr>
          <w:rFonts w:ascii="Courier New" w:hAnsi="Courier New" w:cs="Courier New"/>
          <w:spacing w:val="0"/>
        </w:rPr>
      </w:pPr>
      <w:r>
        <w:rPr>
          <w:rFonts w:ascii="Courier New" w:hAnsi="Courier New" w:cs="Courier New"/>
          <w:spacing w:val="0"/>
        </w:rPr>
        <w:t>/* The URL needs to replace the slash by %2F and include the username and password to get the basic auth. */</w:t>
      </w:r>
    </w:p>
    <w:p w:rsidR="00607930" w:rsidRPr="00607930"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sidRPr="00607930">
        <w:rPr>
          <w:rFonts w:ascii="Courier New" w:hAnsi="Courier New" w:cs="Courier New"/>
          <w:spacing w:val="0"/>
        </w:rPr>
        <w:t xml:space="preserve">   "</w:t>
      </w:r>
      <w:proofErr w:type="gramStart"/>
      <w:r w:rsidRPr="00607930">
        <w:rPr>
          <w:rFonts w:ascii="Courier New" w:hAnsi="Courier New" w:cs="Courier New"/>
          <w:spacing w:val="0"/>
        </w:rPr>
        <w:t>continuous</w:t>
      </w:r>
      <w:proofErr w:type="gramEnd"/>
      <w:r w:rsidRPr="00607930">
        <w:rPr>
          <w:rFonts w:ascii="Courier New" w:hAnsi="Courier New" w:cs="Courier New"/>
          <w:spacing w:val="0"/>
        </w:rPr>
        <w:t>": true,</w:t>
      </w:r>
    </w:p>
    <w:p w:rsidR="00607930" w:rsidRPr="00607930"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sidRPr="00607930">
        <w:rPr>
          <w:rFonts w:ascii="Courier New" w:hAnsi="Courier New" w:cs="Courier New"/>
          <w:spacing w:val="0"/>
        </w:rPr>
        <w:t xml:space="preserve">   "</w:t>
      </w:r>
      <w:proofErr w:type="spellStart"/>
      <w:r w:rsidRPr="00607930">
        <w:rPr>
          <w:rFonts w:ascii="Courier New" w:hAnsi="Courier New" w:cs="Courier New"/>
          <w:spacing w:val="0"/>
        </w:rPr>
        <w:t>create_target</w:t>
      </w:r>
      <w:proofErr w:type="spellEnd"/>
      <w:r w:rsidRPr="00607930">
        <w:rPr>
          <w:rFonts w:ascii="Courier New" w:hAnsi="Courier New" w:cs="Courier New"/>
          <w:spacing w:val="0"/>
        </w:rPr>
        <w:t>": true,</w:t>
      </w:r>
    </w:p>
    <w:p w:rsidR="00607930" w:rsidRPr="00607930"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sidRPr="00607930">
        <w:rPr>
          <w:rFonts w:ascii="Courier New" w:hAnsi="Courier New" w:cs="Courier New"/>
          <w:spacing w:val="0"/>
        </w:rPr>
        <w:t xml:space="preserve">   "</w:t>
      </w:r>
      <w:proofErr w:type="gramStart"/>
      <w:r w:rsidRPr="00607930">
        <w:rPr>
          <w:rFonts w:ascii="Courier New" w:hAnsi="Courier New" w:cs="Courier New"/>
          <w:spacing w:val="0"/>
        </w:rPr>
        <w:t>target</w:t>
      </w:r>
      <w:proofErr w:type="gramEnd"/>
      <w:r w:rsidRPr="00607930">
        <w:rPr>
          <w:rFonts w:ascii="Courier New" w:hAnsi="Courier New" w:cs="Courier New"/>
          <w:spacing w:val="0"/>
        </w:rPr>
        <w:t>": "de/</w:t>
      </w:r>
      <w:proofErr w:type="spellStart"/>
      <w:r w:rsidRPr="00607930">
        <w:rPr>
          <w:rFonts w:ascii="Courier New" w:hAnsi="Courier New" w:cs="Courier New"/>
          <w:spacing w:val="0"/>
        </w:rPr>
        <w:t>jdtest</w:t>
      </w:r>
      <w:proofErr w:type="spellEnd"/>
      <w:r w:rsidRPr="00607930">
        <w:rPr>
          <w:rFonts w:ascii="Courier New" w:hAnsi="Courier New" w:cs="Courier New"/>
          <w:spacing w:val="0"/>
        </w:rPr>
        <w:t>/fzxsrv09/</w:t>
      </w:r>
      <w:proofErr w:type="spellStart"/>
      <w:r w:rsidRPr="00607930">
        <w:rPr>
          <w:rFonts w:ascii="Courier New" w:hAnsi="Courier New" w:cs="Courier New"/>
          <w:spacing w:val="0"/>
        </w:rPr>
        <w:t>config</w:t>
      </w:r>
      <w:proofErr w:type="spellEnd"/>
      <w:r w:rsidRPr="00607930">
        <w:rPr>
          <w:rFonts w:ascii="Courier New" w:hAnsi="Courier New" w:cs="Courier New"/>
          <w:spacing w:val="0"/>
        </w:rPr>
        <w:t>",</w:t>
      </w:r>
      <w:r w:rsidR="00AD4036">
        <w:rPr>
          <w:rFonts w:ascii="Courier New" w:hAnsi="Courier New" w:cs="Courier New"/>
          <w:spacing w:val="0"/>
        </w:rPr>
        <w:t xml:space="preserve"> // This is the local target</w:t>
      </w:r>
    </w:p>
    <w:p w:rsidR="00607930" w:rsidRPr="00607930"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sidRPr="00607930">
        <w:rPr>
          <w:rFonts w:ascii="Courier New" w:hAnsi="Courier New" w:cs="Courier New"/>
          <w:spacing w:val="0"/>
        </w:rPr>
        <w:lastRenderedPageBreak/>
        <w:t xml:space="preserve">   "</w:t>
      </w:r>
      <w:proofErr w:type="spellStart"/>
      <w:r w:rsidRPr="00607930">
        <w:rPr>
          <w:rFonts w:ascii="Courier New" w:hAnsi="Courier New" w:cs="Courier New"/>
          <w:spacing w:val="0"/>
        </w:rPr>
        <w:t>user_ctx</w:t>
      </w:r>
      <w:proofErr w:type="spellEnd"/>
      <w:r w:rsidRPr="00607930">
        <w:rPr>
          <w:rFonts w:ascii="Courier New" w:hAnsi="Courier New" w:cs="Courier New"/>
          <w:spacing w:val="0"/>
        </w:rPr>
        <w:t xml:space="preserve">": </w:t>
      </w:r>
      <w:proofErr w:type="gramStart"/>
      <w:r w:rsidRPr="00607930">
        <w:rPr>
          <w:rFonts w:ascii="Courier New" w:hAnsi="Courier New" w:cs="Courier New"/>
          <w:spacing w:val="0"/>
        </w:rPr>
        <w:t>{</w:t>
      </w:r>
      <w:r w:rsidR="00AD4036">
        <w:rPr>
          <w:rFonts w:ascii="Courier New" w:hAnsi="Courier New" w:cs="Courier New"/>
          <w:spacing w:val="0"/>
        </w:rPr>
        <w:t xml:space="preserve"> /</w:t>
      </w:r>
      <w:proofErr w:type="gramEnd"/>
      <w:r w:rsidR="00AD4036">
        <w:rPr>
          <w:rFonts w:ascii="Courier New" w:hAnsi="Courier New" w:cs="Courier New"/>
          <w:spacing w:val="0"/>
        </w:rPr>
        <w:t>/ This object is required to get local permissions</w:t>
      </w:r>
    </w:p>
    <w:p w:rsidR="00607930" w:rsidRPr="00607930"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sidRPr="00607930">
        <w:rPr>
          <w:rFonts w:ascii="Courier New" w:hAnsi="Courier New" w:cs="Courier New"/>
          <w:spacing w:val="0"/>
        </w:rPr>
        <w:t xml:space="preserve">       "</w:t>
      </w:r>
      <w:proofErr w:type="gramStart"/>
      <w:r w:rsidRPr="00607930">
        <w:rPr>
          <w:rFonts w:ascii="Courier New" w:hAnsi="Courier New" w:cs="Courier New"/>
          <w:spacing w:val="0"/>
        </w:rPr>
        <w:t>roles</w:t>
      </w:r>
      <w:proofErr w:type="gramEnd"/>
      <w:r w:rsidRPr="00607930">
        <w:rPr>
          <w:rFonts w:ascii="Courier New" w:hAnsi="Courier New" w:cs="Courier New"/>
          <w:spacing w:val="0"/>
        </w:rPr>
        <w:t>": [</w:t>
      </w:r>
    </w:p>
    <w:p w:rsidR="00607930" w:rsidRPr="00607930"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sidRPr="00607930">
        <w:rPr>
          <w:rFonts w:ascii="Courier New" w:hAnsi="Courier New" w:cs="Courier New"/>
          <w:spacing w:val="0"/>
        </w:rPr>
        <w:t xml:space="preserve">           "_admin"</w:t>
      </w:r>
    </w:p>
    <w:p w:rsidR="00607930" w:rsidRPr="00607930"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sidRPr="00607930">
        <w:rPr>
          <w:rFonts w:ascii="Courier New" w:hAnsi="Courier New" w:cs="Courier New"/>
          <w:spacing w:val="0"/>
        </w:rPr>
        <w:t xml:space="preserve">       ]</w:t>
      </w:r>
    </w:p>
    <w:p w:rsidR="00607930" w:rsidRPr="00607930"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Pr>
          <w:rFonts w:ascii="Courier New" w:hAnsi="Courier New" w:cs="Courier New"/>
          <w:spacing w:val="0"/>
        </w:rPr>
        <w:t xml:space="preserve">   }</w:t>
      </w:r>
    </w:p>
    <w:p w:rsidR="00607930"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sidRPr="00607930">
        <w:rPr>
          <w:rFonts w:ascii="Courier New" w:hAnsi="Courier New" w:cs="Courier New"/>
          <w:spacing w:val="0"/>
        </w:rPr>
        <w:t>}</w:t>
      </w:r>
    </w:p>
    <w:p w:rsidR="00607930" w:rsidRPr="00607930"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p>
    <w:p w:rsidR="00607930" w:rsidRDefault="00AD4036" w:rsidP="00FE0D53">
      <w:pPr>
        <w:pStyle w:val="BodyText"/>
        <w:jc w:val="left"/>
      </w:pPr>
      <w:r>
        <w:t xml:space="preserve">Replication from the </w:t>
      </w:r>
      <w:r w:rsidR="006C571F">
        <w:t>Device Node</w:t>
      </w:r>
      <w:r>
        <w:t xml:space="preserve"> to the </w:t>
      </w:r>
      <w:proofErr w:type="spellStart"/>
      <w:r>
        <w:t>rootnode</w:t>
      </w:r>
      <w:proofErr w:type="spellEnd"/>
      <w:r>
        <w:t>:</w:t>
      </w:r>
    </w:p>
    <w:p w:rsidR="00607930" w:rsidRPr="00607930"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sidRPr="00607930">
        <w:rPr>
          <w:rFonts w:ascii="Courier New" w:hAnsi="Courier New" w:cs="Courier New"/>
          <w:spacing w:val="0"/>
        </w:rPr>
        <w:t>{</w:t>
      </w:r>
    </w:p>
    <w:p w:rsidR="00607930"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sidRPr="00607930">
        <w:rPr>
          <w:rFonts w:ascii="Courier New" w:hAnsi="Courier New" w:cs="Courier New"/>
          <w:spacing w:val="0"/>
        </w:rPr>
        <w:t xml:space="preserve">   "_id": "de/</w:t>
      </w:r>
      <w:proofErr w:type="spellStart"/>
      <w:r w:rsidRPr="00607930">
        <w:rPr>
          <w:rFonts w:ascii="Courier New" w:hAnsi="Courier New" w:cs="Courier New"/>
          <w:spacing w:val="0"/>
        </w:rPr>
        <w:t>jdtest</w:t>
      </w:r>
      <w:proofErr w:type="spellEnd"/>
      <w:r w:rsidRPr="00607930">
        <w:rPr>
          <w:rFonts w:ascii="Courier New" w:hAnsi="Courier New" w:cs="Courier New"/>
          <w:spacing w:val="0"/>
        </w:rPr>
        <w:t>/fzxsrv09/</w:t>
      </w:r>
      <w:proofErr w:type="spellStart"/>
      <w:r w:rsidRPr="00607930">
        <w:rPr>
          <w:rFonts w:ascii="Courier New" w:hAnsi="Courier New" w:cs="Courier New"/>
          <w:spacing w:val="0"/>
        </w:rPr>
        <w:t>config</w:t>
      </w:r>
      <w:proofErr w:type="spellEnd"/>
      <w:r w:rsidRPr="00607930">
        <w:rPr>
          <w:rFonts w:ascii="Courier New" w:hAnsi="Courier New" w:cs="Courier New"/>
          <w:spacing w:val="0"/>
        </w:rPr>
        <w:t>-de/</w:t>
      </w:r>
      <w:proofErr w:type="spellStart"/>
      <w:r w:rsidRPr="00607930">
        <w:rPr>
          <w:rFonts w:ascii="Courier New" w:hAnsi="Courier New" w:cs="Courier New"/>
          <w:spacing w:val="0"/>
        </w:rPr>
        <w:t>jdtest</w:t>
      </w:r>
      <w:proofErr w:type="spellEnd"/>
      <w:r w:rsidRPr="00607930">
        <w:rPr>
          <w:rFonts w:ascii="Courier New" w:hAnsi="Courier New" w:cs="Courier New"/>
          <w:spacing w:val="0"/>
        </w:rPr>
        <w:t>/fzxsrv09",</w:t>
      </w:r>
    </w:p>
    <w:p w:rsidR="00AD4036" w:rsidRPr="00607930" w:rsidRDefault="00AD4036" w:rsidP="00AD4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32"/>
        <w:rPr>
          <w:rFonts w:ascii="Courier New" w:hAnsi="Courier New" w:cs="Courier New"/>
          <w:spacing w:val="0"/>
        </w:rPr>
      </w:pPr>
      <w:r>
        <w:rPr>
          <w:rFonts w:ascii="Courier New" w:hAnsi="Courier New" w:cs="Courier New"/>
          <w:spacing w:val="0"/>
        </w:rPr>
        <w:t>/* The name of the replication document in this direction is set as [</w:t>
      </w:r>
      <w:proofErr w:type="spellStart"/>
      <w:r>
        <w:rPr>
          <w:rFonts w:ascii="Courier New" w:hAnsi="Courier New" w:cs="Courier New"/>
          <w:spacing w:val="0"/>
        </w:rPr>
        <w:t>nodename</w:t>
      </w:r>
      <w:proofErr w:type="spellEnd"/>
      <w:r>
        <w:rPr>
          <w:rFonts w:ascii="Courier New" w:hAnsi="Courier New" w:cs="Courier New"/>
          <w:spacing w:val="0"/>
        </w:rPr>
        <w:t>]</w:t>
      </w:r>
      <w:proofErr w:type="gramStart"/>
      <w:r>
        <w:rPr>
          <w:rFonts w:ascii="Courier New" w:hAnsi="Courier New" w:cs="Courier New"/>
          <w:spacing w:val="0"/>
        </w:rPr>
        <w:t>/[</w:t>
      </w:r>
      <w:proofErr w:type="spellStart"/>
      <w:proofErr w:type="gramEnd"/>
      <w:r>
        <w:rPr>
          <w:rFonts w:ascii="Courier New" w:hAnsi="Courier New" w:cs="Courier New"/>
          <w:spacing w:val="0"/>
        </w:rPr>
        <w:t>databasetyp</w:t>
      </w:r>
      <w:proofErr w:type="spellEnd"/>
      <w:r>
        <w:rPr>
          <w:rFonts w:ascii="Courier New" w:hAnsi="Courier New" w:cs="Courier New"/>
          <w:spacing w:val="0"/>
        </w:rPr>
        <w:t>]-[</w:t>
      </w:r>
      <w:proofErr w:type="spellStart"/>
      <w:r>
        <w:rPr>
          <w:rFonts w:ascii="Courier New" w:hAnsi="Courier New" w:cs="Courier New"/>
          <w:spacing w:val="0"/>
        </w:rPr>
        <w:t>nodename</w:t>
      </w:r>
      <w:proofErr w:type="spellEnd"/>
      <w:r>
        <w:rPr>
          <w:rFonts w:ascii="Courier New" w:hAnsi="Courier New" w:cs="Courier New"/>
          <w:spacing w:val="0"/>
        </w:rPr>
        <w:t>] */</w:t>
      </w:r>
    </w:p>
    <w:p w:rsidR="00607930" w:rsidRPr="00607930"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sidRPr="00607930">
        <w:rPr>
          <w:rFonts w:ascii="Courier New" w:hAnsi="Courier New" w:cs="Courier New"/>
          <w:spacing w:val="0"/>
        </w:rPr>
        <w:t xml:space="preserve">   "_rev": "20-426068805e2e5832a667f8190fdb3c5c",</w:t>
      </w:r>
    </w:p>
    <w:p w:rsidR="00607930" w:rsidRPr="00607930"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sidRPr="00607930">
        <w:rPr>
          <w:rFonts w:ascii="Courier New" w:hAnsi="Courier New" w:cs="Courier New"/>
          <w:spacing w:val="0"/>
        </w:rPr>
        <w:t xml:space="preserve">   "</w:t>
      </w:r>
      <w:proofErr w:type="gramStart"/>
      <w:r w:rsidRPr="00607930">
        <w:rPr>
          <w:rFonts w:ascii="Courier New" w:hAnsi="Courier New" w:cs="Courier New"/>
          <w:spacing w:val="0"/>
        </w:rPr>
        <w:t>source</w:t>
      </w:r>
      <w:proofErr w:type="gramEnd"/>
      <w:r w:rsidRPr="00607930">
        <w:rPr>
          <w:rFonts w:ascii="Courier New" w:hAnsi="Courier New" w:cs="Courier New"/>
          <w:spacing w:val="0"/>
        </w:rPr>
        <w:t>": "de/</w:t>
      </w:r>
      <w:proofErr w:type="spellStart"/>
      <w:r w:rsidRPr="00607930">
        <w:rPr>
          <w:rFonts w:ascii="Courier New" w:hAnsi="Courier New" w:cs="Courier New"/>
          <w:spacing w:val="0"/>
        </w:rPr>
        <w:t>jdtest</w:t>
      </w:r>
      <w:proofErr w:type="spellEnd"/>
      <w:r w:rsidRPr="00607930">
        <w:rPr>
          <w:rFonts w:ascii="Courier New" w:hAnsi="Courier New" w:cs="Courier New"/>
          <w:spacing w:val="0"/>
        </w:rPr>
        <w:t>/fzxsrv09/</w:t>
      </w:r>
      <w:proofErr w:type="spellStart"/>
      <w:r w:rsidRPr="00607930">
        <w:rPr>
          <w:rFonts w:ascii="Courier New" w:hAnsi="Courier New" w:cs="Courier New"/>
          <w:spacing w:val="0"/>
        </w:rPr>
        <w:t>config</w:t>
      </w:r>
      <w:proofErr w:type="spellEnd"/>
      <w:r w:rsidRPr="00607930">
        <w:rPr>
          <w:rFonts w:ascii="Courier New" w:hAnsi="Courier New" w:cs="Courier New"/>
          <w:spacing w:val="0"/>
        </w:rPr>
        <w:t>",</w:t>
      </w:r>
      <w:r w:rsidR="00AD4036">
        <w:rPr>
          <w:rFonts w:ascii="Courier New" w:hAnsi="Courier New" w:cs="Courier New"/>
          <w:spacing w:val="0"/>
        </w:rPr>
        <w:t xml:space="preserve"> // This is the local source</w:t>
      </w:r>
    </w:p>
    <w:p w:rsidR="00607930" w:rsidRPr="00607930"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sidRPr="00607930">
        <w:rPr>
          <w:rFonts w:ascii="Courier New" w:hAnsi="Courier New" w:cs="Courier New"/>
          <w:spacing w:val="0"/>
        </w:rPr>
        <w:t xml:space="preserve">   "</w:t>
      </w:r>
      <w:proofErr w:type="gramStart"/>
      <w:r w:rsidRPr="00607930">
        <w:rPr>
          <w:rFonts w:ascii="Courier New" w:hAnsi="Courier New" w:cs="Courier New"/>
          <w:spacing w:val="0"/>
        </w:rPr>
        <w:t>continuous</w:t>
      </w:r>
      <w:proofErr w:type="gramEnd"/>
      <w:r w:rsidRPr="00607930">
        <w:rPr>
          <w:rFonts w:ascii="Courier New" w:hAnsi="Courier New" w:cs="Courier New"/>
          <w:spacing w:val="0"/>
        </w:rPr>
        <w:t>": true,</w:t>
      </w:r>
    </w:p>
    <w:p w:rsidR="00607930" w:rsidRPr="00607930"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sidRPr="00607930">
        <w:rPr>
          <w:rFonts w:ascii="Courier New" w:hAnsi="Courier New" w:cs="Courier New"/>
          <w:spacing w:val="0"/>
        </w:rPr>
        <w:t xml:space="preserve">   "</w:t>
      </w:r>
      <w:proofErr w:type="spellStart"/>
      <w:r w:rsidRPr="00607930">
        <w:rPr>
          <w:rFonts w:ascii="Courier New" w:hAnsi="Courier New" w:cs="Courier New"/>
          <w:spacing w:val="0"/>
        </w:rPr>
        <w:t>create_target</w:t>
      </w:r>
      <w:proofErr w:type="spellEnd"/>
      <w:r w:rsidRPr="00607930">
        <w:rPr>
          <w:rFonts w:ascii="Courier New" w:hAnsi="Courier New" w:cs="Courier New"/>
          <w:spacing w:val="0"/>
        </w:rPr>
        <w:t>": true,</w:t>
      </w:r>
    </w:p>
    <w:p w:rsidR="00607930"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sidRPr="00607930">
        <w:rPr>
          <w:rFonts w:ascii="Courier New" w:hAnsi="Courier New" w:cs="Courier New"/>
          <w:spacing w:val="0"/>
        </w:rPr>
        <w:t xml:space="preserve">   "</w:t>
      </w:r>
      <w:proofErr w:type="gramStart"/>
      <w:r w:rsidRPr="00607930">
        <w:rPr>
          <w:rFonts w:ascii="Courier New" w:hAnsi="Courier New" w:cs="Courier New"/>
          <w:spacing w:val="0"/>
        </w:rPr>
        <w:t>target</w:t>
      </w:r>
      <w:proofErr w:type="gramEnd"/>
      <w:r w:rsidRPr="00607930">
        <w:rPr>
          <w:rFonts w:ascii="Courier New" w:hAnsi="Courier New" w:cs="Courier New"/>
          <w:spacing w:val="0"/>
        </w:rPr>
        <w:t xml:space="preserve">": </w:t>
      </w:r>
      <w:r>
        <w:rPr>
          <w:rFonts w:ascii="Courier New" w:hAnsi="Courier New" w:cs="Courier New"/>
          <w:spacing w:val="0"/>
        </w:rPr>
        <w:tab/>
      </w:r>
      <w:r w:rsidRPr="00607930">
        <w:rPr>
          <w:rFonts w:ascii="Courier New" w:hAnsi="Courier New" w:cs="Courier New"/>
          <w:spacing w:val="0"/>
        </w:rPr>
        <w:t>"http://admin:iGreenMC@gfzweapp1.dpn.r2.deere.com:5984/de%2Fjdtest%2Ffzxsrv09%2Fconfig",</w:t>
      </w:r>
    </w:p>
    <w:p w:rsidR="00AD4036" w:rsidRPr="00607930" w:rsidRDefault="00AD4036" w:rsidP="00AD4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32"/>
        <w:rPr>
          <w:rFonts w:ascii="Courier New" w:hAnsi="Courier New" w:cs="Courier New"/>
          <w:spacing w:val="0"/>
        </w:rPr>
      </w:pPr>
      <w:r>
        <w:rPr>
          <w:rFonts w:ascii="Courier New" w:hAnsi="Courier New" w:cs="Courier New"/>
          <w:spacing w:val="0"/>
        </w:rPr>
        <w:t>/* The URL needs to replace the slash by %2F and include the username and password to get the basic auth. */</w:t>
      </w:r>
    </w:p>
    <w:p w:rsidR="00607930" w:rsidRPr="00607930"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sidRPr="00607930">
        <w:rPr>
          <w:rFonts w:ascii="Courier New" w:hAnsi="Courier New" w:cs="Courier New"/>
          <w:spacing w:val="0"/>
        </w:rPr>
        <w:t xml:space="preserve">   "</w:t>
      </w:r>
      <w:proofErr w:type="spellStart"/>
      <w:r w:rsidRPr="00607930">
        <w:rPr>
          <w:rFonts w:ascii="Courier New" w:hAnsi="Courier New" w:cs="Courier New"/>
          <w:spacing w:val="0"/>
        </w:rPr>
        <w:t>user_ctx</w:t>
      </w:r>
      <w:proofErr w:type="spellEnd"/>
      <w:r w:rsidRPr="00607930">
        <w:rPr>
          <w:rFonts w:ascii="Courier New" w:hAnsi="Courier New" w:cs="Courier New"/>
          <w:spacing w:val="0"/>
        </w:rPr>
        <w:t xml:space="preserve">": </w:t>
      </w:r>
      <w:proofErr w:type="gramStart"/>
      <w:r w:rsidRPr="00607930">
        <w:rPr>
          <w:rFonts w:ascii="Courier New" w:hAnsi="Courier New" w:cs="Courier New"/>
          <w:spacing w:val="0"/>
        </w:rPr>
        <w:t>{</w:t>
      </w:r>
      <w:r w:rsidR="00AD4036">
        <w:rPr>
          <w:rFonts w:ascii="Courier New" w:hAnsi="Courier New" w:cs="Courier New"/>
          <w:spacing w:val="0"/>
        </w:rPr>
        <w:t xml:space="preserve"> /</w:t>
      </w:r>
      <w:proofErr w:type="gramEnd"/>
      <w:r w:rsidR="00AD4036">
        <w:rPr>
          <w:rFonts w:ascii="Courier New" w:hAnsi="Courier New" w:cs="Courier New"/>
          <w:spacing w:val="0"/>
        </w:rPr>
        <w:t>/ This object is required to get local permissions</w:t>
      </w:r>
    </w:p>
    <w:p w:rsidR="00607930" w:rsidRPr="00607930"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sidRPr="00607930">
        <w:rPr>
          <w:rFonts w:ascii="Courier New" w:hAnsi="Courier New" w:cs="Courier New"/>
          <w:spacing w:val="0"/>
        </w:rPr>
        <w:t xml:space="preserve">       "</w:t>
      </w:r>
      <w:proofErr w:type="gramStart"/>
      <w:r w:rsidRPr="00607930">
        <w:rPr>
          <w:rFonts w:ascii="Courier New" w:hAnsi="Courier New" w:cs="Courier New"/>
          <w:spacing w:val="0"/>
        </w:rPr>
        <w:t>roles</w:t>
      </w:r>
      <w:proofErr w:type="gramEnd"/>
      <w:r w:rsidRPr="00607930">
        <w:rPr>
          <w:rFonts w:ascii="Courier New" w:hAnsi="Courier New" w:cs="Courier New"/>
          <w:spacing w:val="0"/>
        </w:rPr>
        <w:t>": [</w:t>
      </w:r>
    </w:p>
    <w:p w:rsidR="00607930" w:rsidRPr="00607930"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sidRPr="00607930">
        <w:rPr>
          <w:rFonts w:ascii="Courier New" w:hAnsi="Courier New" w:cs="Courier New"/>
          <w:spacing w:val="0"/>
        </w:rPr>
        <w:t xml:space="preserve">           "_admin"</w:t>
      </w:r>
    </w:p>
    <w:p w:rsidR="00607930" w:rsidRPr="00607930"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sidRPr="00607930">
        <w:rPr>
          <w:rFonts w:ascii="Courier New" w:hAnsi="Courier New" w:cs="Courier New"/>
          <w:spacing w:val="0"/>
        </w:rPr>
        <w:t xml:space="preserve">       ]</w:t>
      </w:r>
    </w:p>
    <w:p w:rsidR="00607930" w:rsidRPr="00607930"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Pr>
          <w:rFonts w:ascii="Courier New" w:hAnsi="Courier New" w:cs="Courier New"/>
          <w:spacing w:val="0"/>
        </w:rPr>
        <w:t xml:space="preserve">   }</w:t>
      </w:r>
    </w:p>
    <w:p w:rsidR="00981351" w:rsidRPr="00981351" w:rsidRDefault="00607930" w:rsidP="0060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pacing w:val="0"/>
        </w:rPr>
      </w:pPr>
      <w:r w:rsidRPr="00607930">
        <w:rPr>
          <w:rFonts w:ascii="Courier New" w:hAnsi="Courier New" w:cs="Courier New"/>
          <w:spacing w:val="0"/>
        </w:rPr>
        <w:t>}</w:t>
      </w:r>
    </w:p>
    <w:p w:rsidR="004175D6" w:rsidRDefault="00AF5384" w:rsidP="004175D6">
      <w:pPr>
        <w:pStyle w:val="BodyText"/>
        <w:jc w:val="left"/>
      </w:pPr>
      <w:r w:rsidRPr="00F0548D">
        <w:t xml:space="preserve">It is important that always the </w:t>
      </w:r>
      <w:r w:rsidR="00DA38D0">
        <w:t>/</w:t>
      </w:r>
      <w:proofErr w:type="spellStart"/>
      <w:r w:rsidRPr="00F0548D">
        <w:t>config</w:t>
      </w:r>
      <w:proofErr w:type="spellEnd"/>
      <w:r w:rsidRPr="00F0548D">
        <w:t xml:space="preserve"> database of all nodes in “</w:t>
      </w:r>
      <w:proofErr w:type="spellStart"/>
      <w:r w:rsidRPr="00F0548D">
        <w:t>syncnode</w:t>
      </w:r>
      <w:proofErr w:type="spellEnd"/>
      <w:r w:rsidRPr="00F0548D">
        <w:t xml:space="preserve">” table are replicated and then in a second iteration the other databases. This ensures that with instable wireless </w:t>
      </w:r>
      <w:r w:rsidR="008E7DCC" w:rsidRPr="00F0548D">
        <w:t>connections</w:t>
      </w:r>
      <w:r w:rsidRPr="00F0548D">
        <w:t xml:space="preserve"> always the latest IP addresses of mobile devices are deployed.</w:t>
      </w:r>
    </w:p>
    <w:p w:rsidR="004175D6" w:rsidRPr="004175D6" w:rsidRDefault="004175D6" w:rsidP="004175D6">
      <w:pPr>
        <w:pStyle w:val="BodyText"/>
        <w:jc w:val="left"/>
        <w:rPr>
          <w:i/>
        </w:rPr>
      </w:pPr>
      <w:r w:rsidRPr="004175D6">
        <w:rPr>
          <w:i/>
        </w:rPr>
        <w:t xml:space="preserve">Note: In upcoming versions there might be a mechanism which allows configuring a dependency of the replication of databases. Currently the only solution to trigger a preferred replication is to remove and insert again the field for the replication of the </w:t>
      </w:r>
      <w:r w:rsidR="00DA38D0">
        <w:rPr>
          <w:i/>
        </w:rPr>
        <w:t>/</w:t>
      </w:r>
      <w:proofErr w:type="spellStart"/>
      <w:r w:rsidRPr="004175D6">
        <w:rPr>
          <w:i/>
        </w:rPr>
        <w:t>config</w:t>
      </w:r>
      <w:proofErr w:type="spellEnd"/>
      <w:r w:rsidRPr="004175D6">
        <w:rPr>
          <w:i/>
        </w:rPr>
        <w:t xml:space="preserve"> database. If this is necessary needs to be confirmed during filed testing.</w:t>
      </w:r>
    </w:p>
    <w:p w:rsidR="004614CF" w:rsidRDefault="00FC7207" w:rsidP="00FE0D53">
      <w:pPr>
        <w:pStyle w:val="BodyText"/>
        <w:jc w:val="left"/>
      </w:pPr>
      <w:r>
        <w:t xml:space="preserve">Normally the replicator of CouchDB takes automatically care on </w:t>
      </w:r>
      <w:proofErr w:type="gramStart"/>
      <w:r>
        <w:t>the continues</w:t>
      </w:r>
      <w:proofErr w:type="gramEnd"/>
      <w:r>
        <w:t xml:space="preserve"> replication and to resume after a restart of the CouchDB or after a broken network connection. The default algorithm does a retry after </w:t>
      </w:r>
      <w:r w:rsidR="00607930">
        <w:t>an</w:t>
      </w:r>
      <w:r>
        <w:t xml:space="preserve"> always doubled timeout and has a maximum retry threshold. This works for normal short network breakdowns well, but if a M2M communication is not available for several hours it w</w:t>
      </w:r>
      <w:r w:rsidR="00FB6348">
        <w:t>ill not</w:t>
      </w:r>
      <w:r>
        <w:t xml:space="preserve"> recognize when a new connection is available. The network protocol stack of the Machine Connector needs to implement a function like IP-up and needs to remove and insert this specific replication again to start </w:t>
      </w:r>
      <w:r w:rsidR="00607930">
        <w:t>an</w:t>
      </w:r>
      <w:r>
        <w:t xml:space="preserve"> immediate replication.</w:t>
      </w:r>
    </w:p>
    <w:p w:rsidR="00607930" w:rsidRDefault="00607930" w:rsidP="00FE0D53">
      <w:pPr>
        <w:pStyle w:val="BodyText"/>
        <w:jc w:val="left"/>
      </w:pPr>
      <w:r>
        <w:t>After the initial replication is configure</w:t>
      </w:r>
      <w:r w:rsidR="00AD4036">
        <w:t>d</w:t>
      </w:r>
      <w:r>
        <w:t xml:space="preserve"> like described above, the algorithm needs to watch for changes in the </w:t>
      </w:r>
      <w:proofErr w:type="spellStart"/>
      <w:r>
        <w:t>iGreenID</w:t>
      </w:r>
      <w:proofErr w:type="spellEnd"/>
      <w:r>
        <w:t>/</w:t>
      </w:r>
      <w:proofErr w:type="spellStart"/>
      <w:r>
        <w:t>config</w:t>
      </w:r>
      <w:proofErr w:type="spellEnd"/>
      <w:r>
        <w:t xml:space="preserve"> database to ensure that if the configuration has changed (new IP address of a directly reachable node or a new </w:t>
      </w:r>
      <w:proofErr w:type="spellStart"/>
      <w:r>
        <w:t>syncnode</w:t>
      </w:r>
      <w:proofErr w:type="spellEnd"/>
      <w:r>
        <w:t>)</w:t>
      </w:r>
      <w:r w:rsidR="00AD4036">
        <w:t xml:space="preserve">. If the </w:t>
      </w:r>
      <w:proofErr w:type="spellStart"/>
      <w:r w:rsidR="00AD4036">
        <w:t>config</w:t>
      </w:r>
      <w:proofErr w:type="spellEnd"/>
      <w:r w:rsidR="00AD4036">
        <w:t xml:space="preserve"> has changed the _replicator database needs to be updated.</w:t>
      </w:r>
    </w:p>
    <w:p w:rsidR="003820A8" w:rsidRPr="00F0548D" w:rsidRDefault="003820A8" w:rsidP="00FE0D53">
      <w:pPr>
        <w:pStyle w:val="BodyText"/>
        <w:jc w:val="left"/>
        <w:rPr>
          <w:rFonts w:ascii="Courier New" w:hAnsi="Courier New" w:cs="Courier New"/>
        </w:rPr>
      </w:pPr>
      <w:r>
        <w:t>A challenge is to keep the _replicator database clean, there for replication documents of deleted Device Nodes need to be removed as well as replication to nodes which are not available any more (IP address has changed). Also it is possible that other applications are using the local CouchDB instance, where it is unknown if the replication document was created by the Machine Connector algorithm. The cleanup function is highly dependent on the individual Machine Connector implementation and the API which is used; this is the reason why in this document no algorithm is specified for this purpose.</w:t>
      </w:r>
    </w:p>
    <w:p w:rsidR="00A35E83" w:rsidRPr="00F0548D" w:rsidRDefault="00FE0D53" w:rsidP="00A35E83">
      <w:pPr>
        <w:pStyle w:val="Heading4"/>
      </w:pPr>
      <w:r w:rsidRPr="00F0548D">
        <w:lastRenderedPageBreak/>
        <w:t xml:space="preserve">Replication </w:t>
      </w:r>
      <w:r w:rsidR="00A35E83" w:rsidRPr="00F0548D">
        <w:t>conflicts</w:t>
      </w:r>
    </w:p>
    <w:p w:rsidR="00A35E83" w:rsidRPr="00F0548D" w:rsidRDefault="00FE0D53" w:rsidP="00A35E83">
      <w:pPr>
        <w:pStyle w:val="BodyText"/>
        <w:jc w:val="left"/>
      </w:pPr>
      <w:r w:rsidRPr="00F0548D">
        <w:t xml:space="preserve"> </w:t>
      </w:r>
      <w:r w:rsidR="00A35E83" w:rsidRPr="00F0548D">
        <w:t xml:space="preserve">The CouchDB replication algorithm tries </w:t>
      </w:r>
      <w:r w:rsidR="008E7DCC" w:rsidRPr="00F0548D">
        <w:t>automatically</w:t>
      </w:r>
      <w:r w:rsidR="00A35E83" w:rsidRPr="00F0548D">
        <w:t xml:space="preserve"> to solve conflicts which </w:t>
      </w:r>
      <w:r w:rsidR="0042285A">
        <w:t>might</w:t>
      </w:r>
      <w:r w:rsidR="00A35E83" w:rsidRPr="00F0548D">
        <w:t xml:space="preserve"> exist due to the decentralized databases. </w:t>
      </w:r>
      <w:r w:rsidR="00EC70B4">
        <w:t xml:space="preserve">A conflict is exists when two databases which are in replication losing their TCP/IP connection and on both databases are changes made in the same document. Another scenario is that the Machine Connector software has a bug or is shutting down and the replication is not triggered anymore; if there is made a change in both documents after that the documents are in a conflicting state.  </w:t>
      </w:r>
      <w:r w:rsidR="00A35E83" w:rsidRPr="00F0548D">
        <w:t xml:space="preserve">The conflict solving algorithm is deterministic which ensures that </w:t>
      </w:r>
      <w:r w:rsidR="008E7DCC" w:rsidRPr="00F0548D">
        <w:t>independent</w:t>
      </w:r>
      <w:r w:rsidR="00A35E83" w:rsidRPr="00F0548D">
        <w:t xml:space="preserve"> (not connected) databases getting the same result by </w:t>
      </w:r>
      <w:r w:rsidR="008E7DCC" w:rsidRPr="00F0548D">
        <w:t>choosing</w:t>
      </w:r>
      <w:r w:rsidR="00A35E83" w:rsidRPr="00F0548D">
        <w:t xml:space="preserve"> the version </w:t>
      </w:r>
      <w:r w:rsidR="008E7DCC" w:rsidRPr="00F0548D">
        <w:t>with</w:t>
      </w:r>
      <w:r w:rsidR="00A35E83" w:rsidRPr="00F0548D">
        <w:t xml:space="preserve"> the longest history. For the most applications this algorithm might be the best, but in this use case for the machine connector the conflict s</w:t>
      </w:r>
      <w:r w:rsidR="008D3517">
        <w:t>olving need to be changed a bit, because in this specific use case the assumption is made, that the database on the machine knows the latest changes.</w:t>
      </w:r>
    </w:p>
    <w:p w:rsidR="00A35E83" w:rsidRDefault="00A35E83" w:rsidP="00A35E83">
      <w:pPr>
        <w:pStyle w:val="BodyText"/>
        <w:jc w:val="left"/>
      </w:pPr>
      <w:r w:rsidRPr="00F0548D">
        <w:t>If CouchDB has solved a conflict, the document is marked with the entry: "</w:t>
      </w:r>
      <w:r w:rsidR="00DA38D0">
        <w:t>_</w:t>
      </w:r>
      <w:r w:rsidRPr="00F0548D">
        <w:t>conflicts"</w:t>
      </w:r>
      <w:proofErr w:type="gramStart"/>
      <w:r w:rsidRPr="00F0548D">
        <w:t>:true</w:t>
      </w:r>
      <w:proofErr w:type="gramEnd"/>
      <w:r w:rsidRPr="00F0548D">
        <w:t xml:space="preserve">. The application is informed about that with the _changes feed. When such automatic solved conflict is reported, the Machine Connector algorithm, must ensure that all changes from its own </w:t>
      </w:r>
      <w:proofErr w:type="spellStart"/>
      <w:r w:rsidRPr="00F0548D">
        <w:t>iGreenID</w:t>
      </w:r>
      <w:proofErr w:type="spellEnd"/>
      <w:r w:rsidR="007506B5" w:rsidRPr="00F0548D">
        <w:t xml:space="preserve"> (this, </w:t>
      </w:r>
      <w:proofErr w:type="spellStart"/>
      <w:r w:rsidR="007506B5" w:rsidRPr="00F0548D">
        <w:t>localhost</w:t>
      </w:r>
      <w:proofErr w:type="spellEnd"/>
      <w:r w:rsidR="007506B5" w:rsidRPr="00F0548D">
        <w:t>) getting the winning version, which does</w:t>
      </w:r>
      <w:r w:rsidR="00FB6348">
        <w:t xml:space="preserve"> not</w:t>
      </w:r>
      <w:r w:rsidR="007506B5" w:rsidRPr="00F0548D">
        <w:t xml:space="preserve"> include that it has the most revisions. To know which one is the local revision the algorithm needs to step backwards </w:t>
      </w:r>
      <w:r w:rsidR="008E7DCC" w:rsidRPr="00F0548D">
        <w:t>through</w:t>
      </w:r>
      <w:r w:rsidR="007506B5" w:rsidRPr="00F0548D">
        <w:t xml:space="preserve"> the last revisions and check which is the latest document without the _conflicts tag. This revision is then manually </w:t>
      </w:r>
      <w:r w:rsidR="00B048BD" w:rsidRPr="00F0548D">
        <w:t xml:space="preserve">set as the winning revision by writing the document without a conflict to the latest version and deleting the _conflicts tag. Then the revisions with the conflicts tag are deleted and the compaction function </w:t>
      </w:r>
      <w:r w:rsidR="0042285A">
        <w:t>needs to</w:t>
      </w:r>
      <w:r w:rsidR="00B048BD" w:rsidRPr="00F0548D">
        <w:t xml:space="preserve"> be called.</w:t>
      </w:r>
    </w:p>
    <w:p w:rsidR="00AA4FD2" w:rsidRPr="00F0548D" w:rsidRDefault="00AA4FD2" w:rsidP="00A35E83">
      <w:pPr>
        <w:pStyle w:val="BodyText"/>
        <w:jc w:val="left"/>
      </w:pPr>
      <w:r>
        <w:t xml:space="preserve">The other nodes for example the root server is informed about the solved conflict over the changes interface. This is useful in the following example: </w:t>
      </w:r>
      <w:r w:rsidR="007E21BE">
        <w:t xml:space="preserve">On the farm server the manager as modified a task which is already processed in the field and the Machine Connector is offline during this time. When the Machine Connector solves this conflict the farm manger would appreciate to be informed that his change request </w:t>
      </w:r>
      <w:r w:rsidR="0042285A">
        <w:t>was</w:t>
      </w:r>
      <w:r w:rsidR="007E21BE">
        <w:t xml:space="preserve"> not delivered and that the task was processed with the old description.</w:t>
      </w:r>
    </w:p>
    <w:p w:rsidR="00B048BD" w:rsidRPr="00F0548D" w:rsidRDefault="00B048BD" w:rsidP="00A35E83">
      <w:pPr>
        <w:pStyle w:val="BodyText"/>
        <w:jc w:val="left"/>
        <w:rPr>
          <w:i/>
        </w:rPr>
      </w:pPr>
      <w:r w:rsidRPr="00F0548D">
        <w:rPr>
          <w:i/>
        </w:rPr>
        <w:t>Note: A synchronized timestamp would be available because the machine connector usually has GPS or an internet connection. But to use the timestamp in the algorithm would increase the complexity and data volume and limit the usage to vehicles which ensure</w:t>
      </w:r>
      <w:r w:rsidR="0042285A">
        <w:rPr>
          <w:i/>
        </w:rPr>
        <w:t>s</w:t>
      </w:r>
      <w:r w:rsidRPr="00F0548D">
        <w:rPr>
          <w:i/>
        </w:rPr>
        <w:t xml:space="preserve"> a valid timestamp. The main reason to not use the latest change is that the use case could cause that another node than </w:t>
      </w:r>
      <w:proofErr w:type="gramStart"/>
      <w:r w:rsidRPr="00F0548D">
        <w:rPr>
          <w:i/>
        </w:rPr>
        <w:t>the this</w:t>
      </w:r>
      <w:proofErr w:type="gramEnd"/>
      <w:r w:rsidRPr="00F0548D">
        <w:rPr>
          <w:i/>
        </w:rPr>
        <w:t>-</w:t>
      </w:r>
      <w:proofErr w:type="spellStart"/>
      <w:r w:rsidRPr="00F0548D">
        <w:rPr>
          <w:i/>
        </w:rPr>
        <w:t>iGreenID</w:t>
      </w:r>
      <w:proofErr w:type="spellEnd"/>
      <w:r w:rsidRPr="00F0548D">
        <w:rPr>
          <w:i/>
        </w:rPr>
        <w:t xml:space="preserve"> has made the latest change. Assuming that </w:t>
      </w:r>
      <w:proofErr w:type="gramStart"/>
      <w:r w:rsidRPr="00F0548D">
        <w:rPr>
          <w:i/>
        </w:rPr>
        <w:t>the this</w:t>
      </w:r>
      <w:proofErr w:type="gramEnd"/>
      <w:r w:rsidRPr="00F0548D">
        <w:rPr>
          <w:i/>
        </w:rPr>
        <w:t>-</w:t>
      </w:r>
      <w:proofErr w:type="spellStart"/>
      <w:r w:rsidRPr="00F0548D">
        <w:rPr>
          <w:i/>
        </w:rPr>
        <w:t>iGreenID</w:t>
      </w:r>
      <w:proofErr w:type="spellEnd"/>
      <w:r w:rsidRPr="00F0548D">
        <w:rPr>
          <w:i/>
        </w:rPr>
        <w:t xml:space="preserve"> vehicle knows always the own status at best, let it win.</w:t>
      </w:r>
    </w:p>
    <w:p w:rsidR="00FE0D53" w:rsidRPr="00F0548D" w:rsidRDefault="00FE0D53" w:rsidP="00FE0D53">
      <w:pPr>
        <w:pStyle w:val="Heading3"/>
      </w:pPr>
      <w:bookmarkStart w:id="43" w:name="_Toc308524390"/>
      <w:r w:rsidRPr="00F0548D">
        <w:t>Updating address list</w:t>
      </w:r>
      <w:bookmarkEnd w:id="43"/>
    </w:p>
    <w:p w:rsidR="00FE0D53" w:rsidRDefault="00F621DE" w:rsidP="00FE0D53">
      <w:pPr>
        <w:pStyle w:val="BodyText"/>
        <w:jc w:val="left"/>
      </w:pPr>
      <w:r w:rsidRPr="00F0548D">
        <w:t xml:space="preserve">Like specified in the main configuration there is </w:t>
      </w:r>
      <w:proofErr w:type="gramStart"/>
      <w:r w:rsidR="008E7DCC" w:rsidRPr="00F0548D">
        <w:t>an</w:t>
      </w:r>
      <w:r w:rsidR="00BC6B33">
        <w:t xml:space="preserve"> </w:t>
      </w:r>
      <w:r w:rsidR="008E7DCC" w:rsidRPr="00F0548D">
        <w:t>”</w:t>
      </w:r>
      <w:proofErr w:type="spellStart"/>
      <w:proofErr w:type="gramEnd"/>
      <w:r w:rsidRPr="00F0548D">
        <w:t>addresstable</w:t>
      </w:r>
      <w:proofErr w:type="spellEnd"/>
      <w:r w:rsidRPr="00F0548D">
        <w:t xml:space="preserve">” available which stores the direct TCP/IP connection to the </w:t>
      </w:r>
      <w:proofErr w:type="spellStart"/>
      <w:r w:rsidRPr="00F0548D">
        <w:t>iGreenID’s</w:t>
      </w:r>
      <w:proofErr w:type="spellEnd"/>
      <w:r w:rsidRPr="00F0548D">
        <w:t xml:space="preserve">. </w:t>
      </w:r>
      <w:r w:rsidR="004614CF" w:rsidRPr="00F0548D">
        <w:t>If there is a direct connection available the replication algorithm like described in the above section is synchronizing the databases directly.</w:t>
      </w:r>
      <w:r w:rsidR="00F0548D" w:rsidRPr="00F0548D">
        <w:t xml:space="preserve"> It is important that the Machine Connector algorithm is updating always the latest IP addresses to the </w:t>
      </w:r>
      <w:proofErr w:type="spellStart"/>
      <w:r w:rsidR="00F0548D" w:rsidRPr="00F0548D">
        <w:t>addresstable</w:t>
      </w:r>
      <w:proofErr w:type="spellEnd"/>
      <w:r w:rsidR="00F0548D" w:rsidRPr="00F0548D">
        <w:t>. This requires that the software has interfaces to the wireless communication stacks of the operating system.</w:t>
      </w:r>
    </w:p>
    <w:p w:rsidR="007E21BE" w:rsidRPr="00F0548D" w:rsidRDefault="007E21BE" w:rsidP="00FE0D53">
      <w:pPr>
        <w:pStyle w:val="BodyText"/>
        <w:jc w:val="left"/>
      </w:pPr>
      <w:r>
        <w:t>Please note that if the IP address configuration has changed and the host becomes available again the replication has to be triggered manually like described in section 2.6.1.2.</w:t>
      </w:r>
    </w:p>
    <w:p w:rsidR="00F0548D" w:rsidRPr="00F0548D" w:rsidRDefault="00F0548D" w:rsidP="00FE0D53">
      <w:pPr>
        <w:pStyle w:val="BodyText"/>
        <w:jc w:val="left"/>
      </w:pPr>
      <w:r w:rsidRPr="00F0548D">
        <w:t xml:space="preserve">For direct connections which are always reachable (e.g. a CouchDB Server from a service contractor with </w:t>
      </w:r>
      <w:proofErr w:type="spellStart"/>
      <w:r w:rsidRPr="00F0548D">
        <w:t>dyndns</w:t>
      </w:r>
      <w:proofErr w:type="spellEnd"/>
      <w:r w:rsidRPr="00F0548D">
        <w:t xml:space="preserve"> address) it is useful if the Machine Connector provides a user interface on the machine or on the farm server to allow the user to configure the address table manually. This allows connections bypassing the tree structure which requires a reachable root node.</w:t>
      </w:r>
    </w:p>
    <w:p w:rsidR="00E261AE" w:rsidRDefault="00E261AE" w:rsidP="00E261AE">
      <w:pPr>
        <w:pStyle w:val="Heading3"/>
      </w:pPr>
      <w:bookmarkStart w:id="44" w:name="_Toc308524391"/>
      <w:r w:rsidRPr="00F0548D">
        <w:lastRenderedPageBreak/>
        <w:t>Compaction</w:t>
      </w:r>
      <w:bookmarkEnd w:id="44"/>
    </w:p>
    <w:p w:rsidR="00C4628D" w:rsidRDefault="00C4628D" w:rsidP="00C4628D">
      <w:pPr>
        <w:pStyle w:val="BodyText"/>
      </w:pPr>
      <w:r>
        <w:t>The CouchDB stores by default old revisions of documents which is required for the replication of offline databases. This causes that the data volume of the database is increasing by the time. Assuming that the Machine Connector nodes are synchronized by the time it would make sense to have a garbage collector running. CouchDB provides the integrated function _compact to delete unused sections and revisions which have been already synchronized.</w:t>
      </w:r>
    </w:p>
    <w:p w:rsidR="00C4628D" w:rsidRPr="00C4628D" w:rsidRDefault="00C4628D" w:rsidP="00C4628D">
      <w:pPr>
        <w:pStyle w:val="BodyText"/>
      </w:pPr>
      <w:r>
        <w:t xml:space="preserve">It is recommended that the CouchDB algorithm calls the _compact </w:t>
      </w:r>
      <w:r w:rsidR="007E21BE">
        <w:t>function 10 minutes after the CouchDB was started. Then the system performance is better than after an immediate compaction after the startup.</w:t>
      </w:r>
      <w:r w:rsidR="006A193A">
        <w:t xml:space="preserve"> But it is up to the </w:t>
      </w:r>
      <w:r w:rsidR="008E7DCC">
        <w:t>manufacture</w:t>
      </w:r>
      <w:r w:rsidR="006A193A">
        <w:t xml:space="preserve"> implementation how often this is done or if it is done periodically because it is depending on the CPU power and the available disk space of the client device how often the compaction is required and useful.</w:t>
      </w:r>
    </w:p>
    <w:p w:rsidR="00F0548D" w:rsidRPr="00F0548D" w:rsidRDefault="00F0548D" w:rsidP="00F0548D">
      <w:pPr>
        <w:pStyle w:val="Heading3"/>
      </w:pPr>
      <w:bookmarkStart w:id="45" w:name="_Toc308524392"/>
      <w:r w:rsidRPr="00F0548D">
        <w:t>Thin Clients without CouchDB</w:t>
      </w:r>
      <w:bookmarkEnd w:id="45"/>
    </w:p>
    <w:p w:rsidR="00F0548D" w:rsidRDefault="00F0548D" w:rsidP="00F0548D">
      <w:pPr>
        <w:pStyle w:val="BodyText"/>
      </w:pPr>
      <w:r>
        <w:t xml:space="preserve">There might be some thin clients </w:t>
      </w:r>
      <w:r w:rsidR="008E7DCC">
        <w:t>who</w:t>
      </w:r>
      <w:r>
        <w:t xml:space="preserve"> do</w:t>
      </w:r>
      <w:r w:rsidR="00FB6348">
        <w:t xml:space="preserve"> not</w:t>
      </w:r>
      <w:r>
        <w:t xml:space="preserve"> allow </w:t>
      </w:r>
      <w:r w:rsidR="008E7DCC">
        <w:t>installing</w:t>
      </w:r>
      <w:r>
        <w:t xml:space="preserve"> a CouchDB on the device, but they are fitting as well in the Machine Connector architecture. In this case it is required to have a permanent internet connection available, if this connection is broken down there are some limitations like no offline availability </w:t>
      </w:r>
      <w:r w:rsidR="005A5CE5">
        <w:t>of the data.</w:t>
      </w:r>
    </w:p>
    <w:p w:rsidR="00E261AE" w:rsidRDefault="005A5CE5" w:rsidP="005A5CE5">
      <w:pPr>
        <w:pStyle w:val="BodyText"/>
      </w:pPr>
      <w:r>
        <w:t>In the case of a thin client without the CouchDB the architecture is very similar to that what is defined in this document but the client do</w:t>
      </w:r>
      <w:r w:rsidR="00FB6348">
        <w:t xml:space="preserve"> not</w:t>
      </w:r>
      <w:r>
        <w:t xml:space="preserve"> need to take care of the replication, compaction and conflict solving. The client software needs to know like with the standard initialization function the </w:t>
      </w:r>
      <w:proofErr w:type="spellStart"/>
      <w:r>
        <w:t>iGreenID</w:t>
      </w:r>
      <w:proofErr w:type="spellEnd"/>
      <w:r>
        <w:t xml:space="preserve">, the password to the root CouchDB and the </w:t>
      </w:r>
      <w:proofErr w:type="spellStart"/>
      <w:r>
        <w:t>iGreenID</w:t>
      </w:r>
      <w:proofErr w:type="spellEnd"/>
      <w:r>
        <w:t xml:space="preserve"> and URL to the root node. Then the software is connecting and working directly with the root node which takes care of all the other algorithms related to replication. Data is read and written directly from and to the remote CouchDB on the root node.</w:t>
      </w:r>
    </w:p>
    <w:p w:rsidR="00EE44AA" w:rsidRDefault="00EE44AA" w:rsidP="00EE44AA">
      <w:pPr>
        <w:pStyle w:val="Heading3"/>
      </w:pPr>
      <w:bookmarkStart w:id="46" w:name="_Toc308524393"/>
      <w:r>
        <w:t>Maintaining the history of real-time status information</w:t>
      </w:r>
      <w:bookmarkEnd w:id="46"/>
    </w:p>
    <w:p w:rsidR="00EE44AA" w:rsidRDefault="00EE44AA" w:rsidP="00EE44AA">
      <w:pPr>
        <w:pStyle w:val="BodyText"/>
      </w:pPr>
      <w:r>
        <w:t xml:space="preserve">Maintaining the history of real-time status information means that the Machine Connector does a cleanup of the history documents depending on the resources of the Machine Connector and the application needs. In some cases the last 50 values are required in other cases it make sense to ensure that the data from the last hour is available. Also this function needs to ensure that if the history is enabled and a value update occurs a document with the last history is stored and the </w:t>
      </w:r>
      <w:proofErr w:type="spellStart"/>
      <w:r>
        <w:t>history_pointer</w:t>
      </w:r>
      <w:proofErr w:type="spellEnd"/>
      <w:r>
        <w:t xml:space="preserve"> is set right. How the linked list of history versions is working is specified in section 2.5.1.1.</w:t>
      </w:r>
    </w:p>
    <w:p w:rsidR="00EE44AA" w:rsidRPr="00F81543" w:rsidRDefault="00EE44AA" w:rsidP="00EE44AA">
      <w:pPr>
        <w:pStyle w:val="BodyText"/>
      </w:pPr>
      <w:r>
        <w:t>This function also needs to provide the history data to the application e.g. as a view or design document. Because this is really depending on the application what is done with the data this is not described more detailed in this specification.</w:t>
      </w:r>
    </w:p>
    <w:p w:rsidR="00106959" w:rsidRDefault="00106959" w:rsidP="00FE0D53">
      <w:pPr>
        <w:pStyle w:val="Heading2"/>
      </w:pPr>
      <w:bookmarkStart w:id="47" w:name="_Toc308524394"/>
      <w:r w:rsidRPr="00F0548D">
        <w:t xml:space="preserve">Algorithm for </w:t>
      </w:r>
      <w:r w:rsidR="008E7DCC" w:rsidRPr="00F0548D">
        <w:t>Machine Connector</w:t>
      </w:r>
      <w:r w:rsidRPr="00F0548D">
        <w:t xml:space="preserve"> Server</w:t>
      </w:r>
      <w:bookmarkEnd w:id="47"/>
    </w:p>
    <w:p w:rsidR="008E0DFB" w:rsidRDefault="008E0DFB" w:rsidP="008E0DFB">
      <w:pPr>
        <w:pStyle w:val="BodyText"/>
      </w:pPr>
      <w:r>
        <w:t xml:space="preserve">The algorithms on the Machine Connector Server are similar to the functions on the client because the server has the same functionality of a client. But the server </w:t>
      </w:r>
      <w:r w:rsidR="0042285A">
        <w:t>has</w:t>
      </w:r>
      <w:r>
        <w:t xml:space="preserve"> some further features which might be required depending on the usage of the server. </w:t>
      </w:r>
      <w:r w:rsidR="008E7DCC">
        <w:t>Usually</w:t>
      </w:r>
      <w:r>
        <w:t xml:space="preserve"> the server has more disk space and CPU power which allows the server to store and provide the data of the whole fleet or domain or of multiple domains.</w:t>
      </w:r>
    </w:p>
    <w:p w:rsidR="008E0DFB" w:rsidRDefault="008E0DFB" w:rsidP="008E0DFB">
      <w:pPr>
        <w:pStyle w:val="BodyText"/>
      </w:pPr>
      <w:r>
        <w:t xml:space="preserve">The Server has its own </w:t>
      </w:r>
      <w:proofErr w:type="spellStart"/>
      <w:r>
        <w:t>iGreenID</w:t>
      </w:r>
      <w:proofErr w:type="spellEnd"/>
      <w:r>
        <w:t xml:space="preserve"> in the domain and also the </w:t>
      </w:r>
      <w:r w:rsidR="00DA38D0">
        <w:t>/</w:t>
      </w:r>
      <w:proofErr w:type="spellStart"/>
      <w:r>
        <w:t>config</w:t>
      </w:r>
      <w:proofErr w:type="spellEnd"/>
      <w:r>
        <w:t xml:space="preserve"> database which tells the algorithms (which</w:t>
      </w:r>
      <w:r w:rsidR="008E7DCC">
        <w:t xml:space="preserve"> </w:t>
      </w:r>
      <w:r>
        <w:t>are specified in the client section) with which nodes it should replicate. Other databases as a</w:t>
      </w:r>
      <w:r w:rsidR="00A017E2">
        <w:t>n</w:t>
      </w:r>
      <w:r>
        <w:t xml:space="preserve"> extension of the </w:t>
      </w:r>
      <w:proofErr w:type="spellStart"/>
      <w:r>
        <w:t>iGreenID</w:t>
      </w:r>
      <w:proofErr w:type="spellEnd"/>
      <w:r>
        <w:t xml:space="preserve"> are allowed to provide advanced features on the server. These might be </w:t>
      </w:r>
      <w:proofErr w:type="spellStart"/>
      <w:r>
        <w:t>CouchApps</w:t>
      </w:r>
      <w:proofErr w:type="spellEnd"/>
      <w:r>
        <w:t xml:space="preserve"> with </w:t>
      </w:r>
      <w:r w:rsidR="008E7DCC">
        <w:t>a</w:t>
      </w:r>
      <w:r>
        <w:t xml:space="preserve"> configuration user interface</w:t>
      </w:r>
      <w:r w:rsidR="0047345B">
        <w:t xml:space="preserve"> or some proprietary databases.</w:t>
      </w:r>
    </w:p>
    <w:p w:rsidR="008E0DFB" w:rsidRDefault="008E0DFB" w:rsidP="0047345B">
      <w:pPr>
        <w:pStyle w:val="Heading3"/>
      </w:pPr>
      <w:bookmarkStart w:id="48" w:name="_Toc308524395"/>
      <w:r>
        <w:lastRenderedPageBreak/>
        <w:t>Configuration User Interface</w:t>
      </w:r>
      <w:bookmarkEnd w:id="48"/>
    </w:p>
    <w:p w:rsidR="0047345B" w:rsidRDefault="0047345B" w:rsidP="0047345B">
      <w:pPr>
        <w:pStyle w:val="BodyText"/>
      </w:pPr>
      <w:r>
        <w:t>This is an optional component which run</w:t>
      </w:r>
      <w:r w:rsidR="0042285A">
        <w:t>s</w:t>
      </w:r>
      <w:r>
        <w:t xml:space="preserve"> on the Machine Connector Server which allows the user to have a centralized configuration tool for each </w:t>
      </w:r>
      <w:r w:rsidR="006C571F">
        <w:t>Device Node</w:t>
      </w:r>
      <w:r>
        <w:t xml:space="preserve"> and the fleet configuration. This central configuration is possible </w:t>
      </w:r>
      <w:r w:rsidR="008E7DCC">
        <w:t>because</w:t>
      </w:r>
      <w:r>
        <w:t xml:space="preserve"> the Machine Connector Server has a replication of all </w:t>
      </w:r>
      <w:r w:rsidR="00DA38D0">
        <w:t>/</w:t>
      </w:r>
      <w:proofErr w:type="spellStart"/>
      <w:r>
        <w:t>config</w:t>
      </w:r>
      <w:proofErr w:type="spellEnd"/>
      <w:r>
        <w:t xml:space="preserve"> databases in his network which is </w:t>
      </w:r>
      <w:r w:rsidR="008E7DCC">
        <w:t>automatically</w:t>
      </w:r>
      <w:r>
        <w:t xml:space="preserve"> deployed.</w:t>
      </w:r>
    </w:p>
    <w:p w:rsidR="0047345B" w:rsidRPr="0047345B" w:rsidRDefault="008E7DCC" w:rsidP="0047345B">
      <w:pPr>
        <w:pStyle w:val="BodyText"/>
      </w:pPr>
      <w:r>
        <w:t>Because</w:t>
      </w:r>
      <w:r w:rsidR="0047345B">
        <w:t xml:space="preserve"> this function is </w:t>
      </w:r>
      <w:r>
        <w:t>depending</w:t>
      </w:r>
      <w:r w:rsidR="0047345B">
        <w:t xml:space="preserve"> on the product portfolio and strategic planning of each </w:t>
      </w:r>
      <w:r>
        <w:t>manufacture</w:t>
      </w:r>
      <w:r w:rsidR="0047345B">
        <w:t xml:space="preserve"> the implementation and integration into existing platforms is not specified in this document.</w:t>
      </w:r>
    </w:p>
    <w:p w:rsidR="008E0DFB" w:rsidRDefault="008E0DFB" w:rsidP="0047345B">
      <w:pPr>
        <w:pStyle w:val="Heading3"/>
      </w:pPr>
      <w:bookmarkStart w:id="49" w:name="_Toc308524396"/>
      <w:proofErr w:type="spellStart"/>
      <w:r>
        <w:t>OnlineBox</w:t>
      </w:r>
      <w:proofErr w:type="spellEnd"/>
      <w:r>
        <w:t xml:space="preserve"> interface</w:t>
      </w:r>
      <w:bookmarkEnd w:id="49"/>
    </w:p>
    <w:p w:rsidR="0047345B" w:rsidRDefault="0047345B" w:rsidP="0047345B">
      <w:pPr>
        <w:pStyle w:val="BodyText"/>
      </w:pPr>
      <w:r>
        <w:t xml:space="preserve">The Machine Connector architecture allows </w:t>
      </w:r>
      <w:r w:rsidR="008E7DCC">
        <w:t>running</w:t>
      </w:r>
      <w:r>
        <w:t xml:space="preserve"> the network </w:t>
      </w:r>
      <w:r w:rsidR="008E7DCC">
        <w:t>independent</w:t>
      </w:r>
      <w:r>
        <w:t xml:space="preserve"> from the </w:t>
      </w:r>
      <w:proofErr w:type="spellStart"/>
      <w:r>
        <w:t>OnlineBox</w:t>
      </w:r>
      <w:proofErr w:type="spellEnd"/>
      <w:r>
        <w:t xml:space="preserve">. To connect to iGreen partners </w:t>
      </w:r>
      <w:r w:rsidR="008E7DCC">
        <w:t>who</w:t>
      </w:r>
      <w:r>
        <w:t xml:space="preserve"> </w:t>
      </w:r>
      <w:r w:rsidR="0042285A">
        <w:t>are</w:t>
      </w:r>
      <w:r>
        <w:t xml:space="preserve"> not connect to the Machine Connector network there is an optional interface which synchronizes the task data into the </w:t>
      </w:r>
      <w:proofErr w:type="spellStart"/>
      <w:r>
        <w:t>OnlineBox</w:t>
      </w:r>
      <w:proofErr w:type="spellEnd"/>
      <w:r>
        <w:t>.</w:t>
      </w:r>
    </w:p>
    <w:p w:rsidR="0047345B" w:rsidRDefault="0047345B" w:rsidP="0047345B">
      <w:pPr>
        <w:pStyle w:val="BodyText"/>
      </w:pPr>
      <w:r>
        <w:t xml:space="preserve">Currently the </w:t>
      </w:r>
      <w:proofErr w:type="spellStart"/>
      <w:r>
        <w:t>OnlineBox</w:t>
      </w:r>
      <w:proofErr w:type="spellEnd"/>
      <w:r>
        <w:t xml:space="preserve"> does</w:t>
      </w:r>
      <w:r w:rsidR="00FB6348">
        <w:t xml:space="preserve"> not</w:t>
      </w:r>
      <w:r>
        <w:t xml:space="preserve"> allow </w:t>
      </w:r>
      <w:r w:rsidR="00421217">
        <w:t xml:space="preserve">to store fleet configurations and to associate data files to a specific machine. The association of ISOXML files to a machine is stored in the ISOXML file which requires </w:t>
      </w:r>
      <w:r w:rsidR="0089608A">
        <w:t>changing</w:t>
      </w:r>
      <w:r w:rsidR="00421217">
        <w:t xml:space="preserve"> the ISOXML file when the association of this task is changed. Also the identifiers in the ISOXML document are only unique within one task set and not over the complete network</w:t>
      </w:r>
      <w:r>
        <w:t xml:space="preserve">. This algorithm needs to poll for changes in the </w:t>
      </w:r>
      <w:proofErr w:type="spellStart"/>
      <w:r>
        <w:t>OnlineBox</w:t>
      </w:r>
      <w:proofErr w:type="spellEnd"/>
      <w:r>
        <w:t xml:space="preserve"> and synchronize them with the CouchDB data structure.</w:t>
      </w:r>
    </w:p>
    <w:p w:rsidR="0047345B" w:rsidRPr="0047345B" w:rsidRDefault="0047345B" w:rsidP="0047345B">
      <w:pPr>
        <w:pStyle w:val="BodyText"/>
      </w:pPr>
      <w:r>
        <w:t>Because the interfaces might change in the next time this feature is not specified more detailed.</w:t>
      </w:r>
    </w:p>
    <w:p w:rsidR="00874BD8" w:rsidRPr="00F0548D" w:rsidRDefault="00874BD8" w:rsidP="00FE0D53">
      <w:pPr>
        <w:pStyle w:val="Heading1"/>
      </w:pPr>
      <w:bookmarkStart w:id="50" w:name="_Toc308524397"/>
      <w:r w:rsidRPr="00F0548D">
        <w:t>Outlook to future revisions</w:t>
      </w:r>
      <w:bookmarkEnd w:id="50"/>
    </w:p>
    <w:p w:rsidR="00C961D8" w:rsidRPr="00F0548D" w:rsidRDefault="00C961D8" w:rsidP="00FE0D53">
      <w:pPr>
        <w:pStyle w:val="BodyText"/>
        <w:jc w:val="left"/>
      </w:pPr>
      <w:r w:rsidRPr="00F0548D">
        <w:t>Currently not covered by this specification are the following topics. They are not mandatory for the basic functionality of a machine connector and a proof of concept for this setup:</w:t>
      </w:r>
    </w:p>
    <w:p w:rsidR="0079229C" w:rsidRDefault="0079229C" w:rsidP="00FE0D53">
      <w:pPr>
        <w:pStyle w:val="BodyText"/>
        <w:numPr>
          <w:ilvl w:val="0"/>
          <w:numId w:val="48"/>
        </w:numPr>
        <w:jc w:val="left"/>
      </w:pPr>
      <w:r>
        <w:t xml:space="preserve">Encryption for single documents with several key combinations. This allows to share data between different ownership spheres (e.g. </w:t>
      </w:r>
      <w:proofErr w:type="spellStart"/>
      <w:r>
        <w:t>Krone</w:t>
      </w:r>
      <w:proofErr w:type="spellEnd"/>
      <w:r>
        <w:t xml:space="preserve"> and John Deere data or between customers)</w:t>
      </w:r>
    </w:p>
    <w:p w:rsidR="00C961D8" w:rsidRPr="00F0548D" w:rsidRDefault="00C961D8" w:rsidP="00FE0D53">
      <w:pPr>
        <w:pStyle w:val="BodyText"/>
        <w:numPr>
          <w:ilvl w:val="0"/>
          <w:numId w:val="48"/>
        </w:numPr>
        <w:jc w:val="left"/>
      </w:pPr>
      <w:r w:rsidRPr="00F0548D">
        <w:t>Sharing and connecting of wireless networks (they are given as connected)</w:t>
      </w:r>
    </w:p>
    <w:p w:rsidR="00C961D8" w:rsidRPr="00F0548D" w:rsidRDefault="00C961D8" w:rsidP="00FE0D53">
      <w:pPr>
        <w:pStyle w:val="BodyText"/>
        <w:numPr>
          <w:ilvl w:val="0"/>
          <w:numId w:val="48"/>
        </w:numPr>
        <w:jc w:val="left"/>
      </w:pPr>
      <w:r w:rsidRPr="00F0548D">
        <w:t>Deployment of software updates and version control (currently solved proprietary)</w:t>
      </w:r>
    </w:p>
    <w:p w:rsidR="003B2DAF" w:rsidRDefault="003B2DAF" w:rsidP="00FE0D53">
      <w:pPr>
        <w:pStyle w:val="BodyText"/>
        <w:numPr>
          <w:ilvl w:val="0"/>
          <w:numId w:val="48"/>
        </w:numPr>
        <w:jc w:val="left"/>
      </w:pPr>
      <w:r>
        <w:t>Converting ISOXML files into JSON format to allow to query to the file and to connect ontology directly to CouchDB. This requires a CouchDB version which supports direct compression of JSON objects.</w:t>
      </w:r>
    </w:p>
    <w:p w:rsidR="0079229C" w:rsidRDefault="0079229C" w:rsidP="00FE0D53">
      <w:pPr>
        <w:pStyle w:val="BodyText"/>
        <w:numPr>
          <w:ilvl w:val="0"/>
          <w:numId w:val="48"/>
        </w:numPr>
        <w:jc w:val="left"/>
      </w:pPr>
      <w:proofErr w:type="spellStart"/>
      <w:proofErr w:type="gramStart"/>
      <w:r>
        <w:t>iGreenID</w:t>
      </w:r>
      <w:proofErr w:type="spellEnd"/>
      <w:proofErr w:type="gramEnd"/>
      <w:r>
        <w:t xml:space="preserve"> verification service to ensure that the ID is unique in the network.</w:t>
      </w:r>
    </w:p>
    <w:p w:rsidR="007E21BE" w:rsidRPr="00F0548D" w:rsidRDefault="007E21BE" w:rsidP="00FE0D53">
      <w:pPr>
        <w:pStyle w:val="BodyText"/>
        <w:numPr>
          <w:ilvl w:val="0"/>
          <w:numId w:val="48"/>
        </w:numPr>
        <w:jc w:val="left"/>
      </w:pPr>
      <w:r>
        <w:t>Messaging service for Machine Connector Clients.</w:t>
      </w:r>
    </w:p>
    <w:p w:rsidR="00B62E45" w:rsidRPr="00F0548D" w:rsidRDefault="00B62E45" w:rsidP="00FE0D53">
      <w:pPr>
        <w:pStyle w:val="SectionLabel"/>
      </w:pPr>
      <w:r w:rsidRPr="00F0548D">
        <w:lastRenderedPageBreak/>
        <w:t>Appendix</w:t>
      </w:r>
    </w:p>
    <w:p w:rsidR="005F6092" w:rsidRDefault="005F6092" w:rsidP="00FE0D53">
      <w:pPr>
        <w:pStyle w:val="BodyText"/>
        <w:jc w:val="left"/>
      </w:pPr>
      <w:r>
        <w:t>The following Excel Spreadsheet is a list with new DDI’s which are not covered by the current ISO11783-11 standard for “Data Dictionary Identifiers”. In the iGreen project these values are specified in this document, and it need to be discussed in the consortium if they are proposed to the VDMA / AEF standardization committee.</w:t>
      </w:r>
      <w:r w:rsidR="00EC3322">
        <w:t xml:space="preserve"> </w:t>
      </w:r>
      <w:r>
        <w:t>In this document only additional DDI’s are defined because the ISO 11783-11 is a living standard.</w:t>
      </w:r>
    </w:p>
    <w:p w:rsidR="00EC3322" w:rsidRPr="00F0548D" w:rsidRDefault="00A70F6E" w:rsidP="00FE0D53">
      <w:pPr>
        <w:pStyle w:val="BodyText"/>
        <w:jc w:val="left"/>
      </w:pPr>
      <w:hyperlink r:id="rId19" w:history="1">
        <w:r w:rsidR="00EC3322" w:rsidRPr="004A2200">
          <w:rPr>
            <w:rStyle w:val="Hyperlink"/>
          </w:rPr>
          <w:t>https://igreen.opendfki.de/browser/trunk/AP-Material/AP6000/AG_Machine_Connector/ISO11783-11_iGreen_Proposal.xlsx</w:t>
        </w:r>
      </w:hyperlink>
    </w:p>
    <w:p w:rsidR="00106959" w:rsidRDefault="00106959" w:rsidP="00EC3322">
      <w:pPr>
        <w:pStyle w:val="BodyText"/>
        <w:ind w:left="0"/>
      </w:pPr>
    </w:p>
    <w:p w:rsidR="005A7C98" w:rsidRPr="00F0548D" w:rsidRDefault="005A7C98" w:rsidP="005A7C98">
      <w:pPr>
        <w:pStyle w:val="SectionLabel"/>
      </w:pPr>
      <w:bookmarkStart w:id="51" w:name="OLE_LINK9"/>
      <w:bookmarkStart w:id="52" w:name="OLE_LINK10"/>
      <w:r>
        <w:lastRenderedPageBreak/>
        <w:t>Sample Configuration</w:t>
      </w:r>
    </w:p>
    <w:bookmarkEnd w:id="51"/>
    <w:bookmarkEnd w:id="52"/>
    <w:p w:rsidR="004E445F" w:rsidRDefault="005A7C98" w:rsidP="005A7C98">
      <w:pPr>
        <w:pStyle w:val="BodyText"/>
        <w:jc w:val="left"/>
      </w:pPr>
      <w:r>
        <w:t>The following drawing shows a sample configuration of the iGreen Machine Connector like specified in this document. The</w:t>
      </w:r>
      <w:r w:rsidR="004C3215">
        <w:t xml:space="preserve"> following</w:t>
      </w:r>
      <w:r>
        <w:t xml:space="preserve"> zip file contains the </w:t>
      </w:r>
      <w:proofErr w:type="spellStart"/>
      <w:r>
        <w:t>var</w:t>
      </w:r>
      <w:proofErr w:type="spellEnd"/>
      <w:r>
        <w:t>\lib\ folder of the CouchDB with the sample data to allow developers a quick start. This database is created with version 1.1.0 of Apache CouchDB.</w:t>
      </w:r>
    </w:p>
    <w:p w:rsidR="004C3215" w:rsidRDefault="00A70F6E" w:rsidP="005A7C98">
      <w:pPr>
        <w:pStyle w:val="BodyText"/>
        <w:jc w:val="left"/>
      </w:pPr>
      <w:hyperlink r:id="rId20" w:history="1">
        <w:r w:rsidR="004C3215" w:rsidRPr="004A2200">
          <w:rPr>
            <w:rStyle w:val="Hyperlink"/>
          </w:rPr>
          <w:t>https://igreen.opendfki.de/browser/trunk/AP-Material/AP6000/AG_Machine_Connector/samples/couchdb_var_lib_v2f.zip</w:t>
        </w:r>
      </w:hyperlink>
    </w:p>
    <w:p w:rsidR="004E445F" w:rsidRDefault="004E445F" w:rsidP="005A7C98">
      <w:pPr>
        <w:pStyle w:val="BodyText"/>
        <w:jc w:val="left"/>
      </w:pPr>
      <w:r>
        <w:t>This sample configuration is also online available, please do</w:t>
      </w:r>
      <w:r w:rsidR="00FB6348">
        <w:t xml:space="preserve"> not</w:t>
      </w:r>
      <w:r>
        <w:t xml:space="preserve"> modify this database or use it for production systems because this server is not supported official.</w:t>
      </w:r>
    </w:p>
    <w:p w:rsidR="004C3215" w:rsidRDefault="00A70F6E" w:rsidP="004E445F">
      <w:pPr>
        <w:pStyle w:val="BodyText"/>
        <w:jc w:val="left"/>
      </w:pPr>
      <w:hyperlink r:id="rId21" w:history="1">
        <w:r w:rsidR="004C3215" w:rsidRPr="004A2200">
          <w:rPr>
            <w:rStyle w:val="Hyperlink"/>
          </w:rPr>
          <w:t>http://igreenmc.couchone.com:5984/</w:t>
        </w:r>
      </w:hyperlink>
    </w:p>
    <w:p w:rsidR="001A330D" w:rsidRDefault="00A70F6E" w:rsidP="004E445F">
      <w:pPr>
        <w:pStyle w:val="BodyText"/>
        <w:jc w:val="left"/>
      </w:pPr>
      <w:hyperlink r:id="rId22" w:history="1">
        <w:r w:rsidR="004C3215" w:rsidRPr="004A2200">
          <w:rPr>
            <w:rStyle w:val="Hyperlink"/>
          </w:rPr>
          <w:t>http://igreenmc.couchone.com:5984/_utils/</w:t>
        </w:r>
      </w:hyperlink>
    </w:p>
    <w:p w:rsidR="004C3215" w:rsidRDefault="004C3215" w:rsidP="004E445F">
      <w:pPr>
        <w:pStyle w:val="BodyText"/>
        <w:jc w:val="left"/>
      </w:pPr>
    </w:p>
    <w:p w:rsidR="005A7C98" w:rsidRDefault="005A7C98" w:rsidP="005A7C98">
      <w:pPr>
        <w:pStyle w:val="BodyText"/>
        <w:jc w:val="left"/>
      </w:pPr>
      <w:r w:rsidRPr="005A7C98">
        <w:rPr>
          <w:noProof/>
        </w:rPr>
        <w:lastRenderedPageBreak/>
        <w:drawing>
          <wp:inline distT="0" distB="0" distL="0" distR="0">
            <wp:extent cx="4048125" cy="8077200"/>
            <wp:effectExtent l="19050" t="0" r="0" b="0"/>
            <wp:docPr id="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43400" cy="8839200"/>
                      <a:chOff x="2324100" y="-342900"/>
                      <a:chExt cx="4343400" cy="8839200"/>
                    </a:xfrm>
                  </a:grpSpPr>
                  <a:grpSp>
                    <a:nvGrpSpPr>
                      <a:cNvPr id="82" name="Group 81"/>
                      <a:cNvGrpSpPr/>
                    </a:nvGrpSpPr>
                    <a:grpSpPr>
                      <a:xfrm rot="16200000">
                        <a:off x="76200" y="1905000"/>
                        <a:ext cx="8839200" cy="4343400"/>
                        <a:chOff x="76200" y="1905000"/>
                        <a:chExt cx="8839200" cy="4343400"/>
                      </a:xfrm>
                    </a:grpSpPr>
                    <a:sp>
                      <a:nvSpPr>
                        <a:cNvPr id="26" name="Rectangle 25"/>
                        <a:cNvSpPr/>
                      </a:nvSpPr>
                      <a:spPr>
                        <a:xfrm>
                          <a:off x="6858000" y="4572000"/>
                          <a:ext cx="1905000" cy="1524000"/>
                        </a:xfrm>
                        <a:prstGeom prst="rect">
                          <a:avLst/>
                        </a:prstGeom>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sz="1100" b="1" dirty="0" smtClean="0"/>
                              <a:t>de/66456contractor/cl7562</a:t>
                            </a:r>
                          </a:p>
                          <a:p>
                            <a:r>
                              <a:rPr lang="de-DE" sz="1000" b="1" dirty="0" err="1" smtClean="0"/>
                              <a:t>Sync</a:t>
                            </a:r>
                            <a:r>
                              <a:rPr lang="de-DE" sz="1000" b="1" dirty="0" smtClean="0"/>
                              <a:t>-Nodes:</a:t>
                            </a:r>
                          </a:p>
                          <a:p>
                            <a:pPr>
                              <a:buFont typeface="Arial" pitchFamily="34" charset="0"/>
                              <a:buChar char="•"/>
                            </a:pPr>
                            <a:r>
                              <a:rPr lang="de-DE" sz="1000" dirty="0" smtClean="0"/>
                              <a:t>de/</a:t>
                            </a:r>
                            <a:r>
                              <a:rPr lang="de-DE" sz="1000" dirty="0" err="1" smtClean="0"/>
                              <a:t>jdtestcustomer</a:t>
                            </a:r>
                            <a:r>
                              <a:rPr lang="de-DE" sz="1000" dirty="0" smtClean="0"/>
                              <a:t>/jd6920s</a:t>
                            </a:r>
                          </a:p>
                          <a:p>
                            <a:pPr>
                              <a:buFont typeface="Arial" pitchFamily="34" charset="0"/>
                              <a:buChar char="•"/>
                            </a:pPr>
                            <a:r>
                              <a:rPr lang="de-DE" sz="1000" dirty="0" smtClean="0"/>
                              <a:t>de/</a:t>
                            </a:r>
                            <a:r>
                              <a:rPr lang="de-DE" sz="1000" dirty="0" err="1" smtClean="0"/>
                              <a:t>jdtestcustomer</a:t>
                            </a:r>
                            <a:r>
                              <a:rPr lang="de-DE" sz="1000" dirty="0" smtClean="0"/>
                              <a:t>/kr4711</a:t>
                            </a:r>
                          </a:p>
                          <a:p>
                            <a:pPr>
                              <a:buFont typeface="Arial" pitchFamily="34" charset="0"/>
                              <a:buChar char="•"/>
                            </a:pPr>
                            <a:r>
                              <a:rPr lang="de-DE" sz="1000" dirty="0" smtClean="0"/>
                              <a:t>de/66456contractor/</a:t>
                            </a:r>
                            <a:r>
                              <a:rPr lang="de-DE" sz="1000" dirty="0" err="1" smtClean="0"/>
                              <a:t>farmserver</a:t>
                            </a:r>
                            <a:endParaRPr lang="de-DE" sz="10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2514600" y="4572000"/>
                          <a:ext cx="1752600" cy="1524000"/>
                        </a:xfrm>
                        <a:prstGeom prst="rect">
                          <a:avLst/>
                        </a:prstGeom>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sz="1100" b="1" dirty="0" smtClean="0"/>
                              <a:t>de/</a:t>
                            </a:r>
                            <a:r>
                              <a:rPr lang="de-DE" sz="1100" b="1" dirty="0" err="1" smtClean="0"/>
                              <a:t>jdtestcustomer</a:t>
                            </a:r>
                            <a:r>
                              <a:rPr lang="de-DE" sz="1100" b="1" dirty="0" smtClean="0"/>
                              <a:t>/kr4711</a:t>
                            </a:r>
                          </a:p>
                          <a:p>
                            <a:r>
                              <a:rPr lang="de-DE" sz="1000" b="1" dirty="0" err="1" smtClean="0"/>
                              <a:t>Sync</a:t>
                            </a:r>
                            <a:r>
                              <a:rPr lang="de-DE" sz="1000" b="1" dirty="0" smtClean="0"/>
                              <a:t>-Nodes:</a:t>
                            </a:r>
                          </a:p>
                          <a:p>
                            <a:pPr>
                              <a:buFont typeface="Arial" pitchFamily="34" charset="0"/>
                              <a:buChar char="•"/>
                            </a:pPr>
                            <a:r>
                              <a:rPr lang="de-DE" sz="1000" dirty="0" smtClean="0"/>
                              <a:t>de/</a:t>
                            </a:r>
                            <a:r>
                              <a:rPr lang="de-DE" sz="1000" dirty="0" err="1" smtClean="0"/>
                              <a:t>jdtestcustomer</a:t>
                            </a:r>
                            <a:r>
                              <a:rPr lang="de-DE" sz="1000" dirty="0" smtClean="0"/>
                              <a:t>/server1</a:t>
                            </a:r>
                          </a:p>
                          <a:p>
                            <a:pPr>
                              <a:buFont typeface="Arial" pitchFamily="34" charset="0"/>
                              <a:buChar char="•"/>
                            </a:pPr>
                            <a:r>
                              <a:rPr lang="de-DE" sz="1000" dirty="0" smtClean="0"/>
                              <a:t>de/</a:t>
                            </a:r>
                            <a:r>
                              <a:rPr lang="de-DE" sz="1000" dirty="0" err="1" smtClean="0"/>
                              <a:t>jdtestcustomer</a:t>
                            </a:r>
                            <a:r>
                              <a:rPr lang="de-DE" sz="1000" dirty="0" smtClean="0"/>
                              <a:t>/jd6920s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228600" y="4572000"/>
                          <a:ext cx="2057400" cy="1524000"/>
                        </a:xfrm>
                        <a:prstGeom prst="rect">
                          <a:avLst/>
                        </a:prstGeom>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sz="1100" b="1" dirty="0" smtClean="0"/>
                              <a:t>de/</a:t>
                            </a:r>
                            <a:r>
                              <a:rPr lang="de-DE" sz="1100" b="1" dirty="0" err="1" smtClean="0"/>
                              <a:t>jdtestcustomer</a:t>
                            </a:r>
                            <a:r>
                              <a:rPr lang="de-DE" sz="1100" b="1" dirty="0" smtClean="0"/>
                              <a:t>/jd6920s</a:t>
                            </a:r>
                          </a:p>
                          <a:p>
                            <a:r>
                              <a:rPr lang="de-DE" sz="1000" b="1" dirty="0" err="1" smtClean="0"/>
                              <a:t>Sync</a:t>
                            </a:r>
                            <a:r>
                              <a:rPr lang="de-DE" sz="1000" b="1" dirty="0" smtClean="0"/>
                              <a:t>-Nodes:</a:t>
                            </a:r>
                          </a:p>
                          <a:p>
                            <a:pPr>
                              <a:buFont typeface="Arial" pitchFamily="34" charset="0"/>
                              <a:buChar char="•"/>
                            </a:pPr>
                            <a:r>
                              <a:rPr lang="de-DE" sz="1000" dirty="0" smtClean="0"/>
                              <a:t>de/</a:t>
                            </a:r>
                            <a:r>
                              <a:rPr lang="de-DE" sz="1000" dirty="0" err="1" smtClean="0"/>
                              <a:t>jdtestcustomer</a:t>
                            </a:r>
                            <a:r>
                              <a:rPr lang="de-DE" sz="1000" dirty="0" smtClean="0"/>
                              <a:t>/server1</a:t>
                            </a:r>
                          </a:p>
                          <a:p>
                            <a:pPr>
                              <a:buFont typeface="Arial" pitchFamily="34" charset="0"/>
                              <a:buChar char="•"/>
                            </a:pPr>
                            <a:r>
                              <a:rPr lang="de-DE" sz="1000" dirty="0" smtClean="0"/>
                              <a:t>de/</a:t>
                            </a:r>
                            <a:r>
                              <a:rPr lang="de-DE" sz="1000" dirty="0" err="1" smtClean="0"/>
                              <a:t>jdtestcustomer</a:t>
                            </a:r>
                            <a:r>
                              <a:rPr lang="de-DE" sz="1000" dirty="0" smtClean="0"/>
                              <a:t>/kr4711</a:t>
                            </a:r>
                          </a:p>
                          <a:p>
                            <a:pPr>
                              <a:buFont typeface="Arial" pitchFamily="34" charset="0"/>
                              <a:buChar char="•"/>
                            </a:pPr>
                            <a:r>
                              <a:rPr lang="de-DE" sz="1000" dirty="0" smtClean="0"/>
                              <a:t>de/66456contractor/cl7562</a:t>
                            </a:r>
                            <a:endParaRPr lang="de-DE" sz="10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 name="Straight Arrow Connector 9"/>
                        <a:cNvCxnSpPr>
                          <a:stCxn id="6" idx="3"/>
                          <a:endCxn id="24" idx="1"/>
                        </a:cNvCxnSpPr>
                      </a:nvCxnSpPr>
                      <a:spPr>
                        <a:xfrm>
                          <a:off x="2286000" y="5334000"/>
                          <a:ext cx="228600" cy="1588"/>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sp>
                      <a:nvSpPr>
                        <a:cNvPr id="14" name="Rounded Rectangle 13"/>
                        <a:cNvSpPr/>
                      </a:nvSpPr>
                      <a:spPr>
                        <a:xfrm>
                          <a:off x="4572000" y="3048000"/>
                          <a:ext cx="4343400" cy="3200400"/>
                        </a:xfrm>
                        <a:prstGeom prst="roundRect">
                          <a:avLst>
                            <a:gd name="adj" fmla="val 3932"/>
                          </a:avLst>
                        </a:prstGeom>
                        <a:noFill/>
                      </a:spPr>
                      <a:txSp>
                        <a:txBody>
                          <a:bodyPr rtlCol="0" anchor="t" anchorCtr="1"/>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endParaRPr lang="de-DE"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TextBox 14"/>
                        <a:cNvSpPr txBox="1"/>
                      </a:nvSpPr>
                      <a:spPr>
                        <a:xfrm>
                          <a:off x="5943600" y="3048001"/>
                          <a:ext cx="1530612"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400" dirty="0" smtClean="0"/>
                              <a:t>Service </a:t>
                            </a:r>
                            <a:r>
                              <a:rPr lang="de-DE" sz="1400" dirty="0" err="1" smtClean="0"/>
                              <a:t>Contractor</a:t>
                            </a:r>
                            <a:endParaRPr lang="de-DE" sz="1400" dirty="0"/>
                          </a:p>
                        </a:txBody>
                        <a:useSpRect/>
                      </a:txSp>
                    </a:sp>
                    <a:pic>
                      <a:nvPicPr>
                        <a:cNvPr id="16" name="Picture 17" descr="claas_tractor"/>
                        <a:cNvPicPr>
                          <a:picLocks noChangeAspect="1" noChangeArrowheads="1"/>
                        </a:cNvPicPr>
                      </a:nvPicPr>
                      <a:blipFill>
                        <a:blip r:embed="rId23" cstate="print"/>
                        <a:srcRect/>
                        <a:stretch>
                          <a:fillRect/>
                        </a:stretch>
                      </a:blipFill>
                      <a:spPr bwMode="auto">
                        <a:xfrm>
                          <a:off x="7375525" y="5429250"/>
                          <a:ext cx="854075" cy="619125"/>
                        </a:xfrm>
                        <a:prstGeom prst="rect">
                          <a:avLst/>
                        </a:prstGeom>
                        <a:noFill/>
                        <a:ln w="9525">
                          <a:noFill/>
                          <a:miter lim="800000"/>
                          <a:headEnd/>
                          <a:tailEnd/>
                        </a:ln>
                      </a:spPr>
                    </a:pic>
                    <a:pic>
                      <a:nvPicPr>
                        <a:cNvPr id="18" name="Picture 50" descr="jd_tractor"/>
                        <a:cNvPicPr>
                          <a:picLocks noChangeAspect="1" noChangeArrowheads="1"/>
                        </a:cNvPicPr>
                      </a:nvPicPr>
                      <a:blipFill>
                        <a:blip r:embed="rId24" cstate="print"/>
                        <a:srcRect/>
                        <a:stretch>
                          <a:fillRect/>
                        </a:stretch>
                      </a:blipFill>
                      <a:spPr bwMode="auto">
                        <a:xfrm>
                          <a:off x="685800" y="5391150"/>
                          <a:ext cx="963613" cy="679450"/>
                        </a:xfrm>
                        <a:prstGeom prst="rect">
                          <a:avLst/>
                        </a:prstGeom>
                        <a:noFill/>
                        <a:ln w="9525">
                          <a:noFill/>
                          <a:miter lim="800000"/>
                          <a:headEnd/>
                          <a:tailEnd/>
                        </a:ln>
                      </a:spPr>
                    </a:pic>
                    <a:pic>
                      <a:nvPicPr>
                        <a:cNvPr id="19" name="Picture 4" descr="Krone BiG X 1100"/>
                        <a:cNvPicPr>
                          <a:picLocks noChangeAspect="1" noChangeArrowheads="1"/>
                        </a:cNvPicPr>
                      </a:nvPicPr>
                      <a:blipFill>
                        <a:blip r:embed="rId25" cstate="print"/>
                        <a:srcRect/>
                        <a:stretch>
                          <a:fillRect/>
                        </a:stretch>
                      </a:blipFill>
                      <a:spPr bwMode="auto">
                        <a:xfrm>
                          <a:off x="2971800" y="5248275"/>
                          <a:ext cx="900507" cy="852340"/>
                        </a:xfrm>
                        <a:prstGeom prst="rect">
                          <a:avLst/>
                        </a:prstGeom>
                        <a:noFill/>
                      </a:spPr>
                    </a:pic>
                    <a:pic>
                      <a:nvPicPr>
                        <a:cNvPr id="22" name="Picture 5" descr="beratungsdienste"/>
                        <a:cNvPicPr>
                          <a:picLocks noChangeAspect="1" noChangeArrowheads="1"/>
                        </a:cNvPicPr>
                      </a:nvPicPr>
                      <a:blipFill>
                        <a:blip r:embed="rId26" cstate="print"/>
                        <a:srcRect/>
                        <a:stretch>
                          <a:fillRect/>
                        </a:stretch>
                      </a:blipFill>
                      <a:spPr bwMode="auto">
                        <a:xfrm>
                          <a:off x="1066800" y="1905000"/>
                          <a:ext cx="2284412" cy="647700"/>
                        </a:xfrm>
                        <a:prstGeom prst="rect">
                          <a:avLst/>
                        </a:prstGeom>
                        <a:noFill/>
                        <a:ln w="9525">
                          <a:noFill/>
                          <a:miter lim="800000"/>
                          <a:headEnd/>
                          <a:tailEnd/>
                        </a:ln>
                      </a:spPr>
                    </a:pic>
                    <a:sp>
                      <a:nvSpPr>
                        <a:cNvPr id="30" name="Rectangle 29"/>
                        <a:cNvSpPr/>
                      </a:nvSpPr>
                      <a:spPr>
                        <a:xfrm>
                          <a:off x="5410200" y="3352800"/>
                          <a:ext cx="2590800" cy="838200"/>
                        </a:xfrm>
                        <a:prstGeom prst="rect">
                          <a:avLst/>
                        </a:prstGeom>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sz="1100" b="1" dirty="0" smtClean="0"/>
                              <a:t>de/66456contractor/</a:t>
                            </a:r>
                            <a:r>
                              <a:rPr lang="de-DE" sz="1100" b="1" dirty="0" err="1" smtClean="0"/>
                              <a:t>farmserver</a:t>
                            </a:r>
                            <a:endParaRPr lang="de-DE" sz="1100" b="1" dirty="0" smtClean="0"/>
                          </a:p>
                          <a:p>
                            <a:r>
                              <a:rPr lang="de-DE" sz="1000" b="1" dirty="0" err="1" smtClean="0"/>
                              <a:t>Sync</a:t>
                            </a:r>
                            <a:r>
                              <a:rPr lang="de-DE" sz="1000" b="1" dirty="0" smtClean="0"/>
                              <a:t>-Nodes:</a:t>
                            </a:r>
                          </a:p>
                          <a:p>
                            <a:pPr>
                              <a:buFont typeface="Arial" pitchFamily="34" charset="0"/>
                              <a:buChar char="•"/>
                            </a:pPr>
                            <a:r>
                              <a:rPr lang="de-DE" sz="1000" dirty="0" smtClean="0"/>
                              <a:t>de/66456contractor/cl7562</a:t>
                            </a:r>
                          </a:p>
                          <a:p>
                            <a:pPr>
                              <a:buFont typeface="Arial" pitchFamily="34" charset="0"/>
                              <a:buChar char="•"/>
                            </a:pPr>
                            <a:r>
                              <a:rPr lang="de-DE" sz="1000" dirty="0" smtClean="0"/>
                              <a:t>de/</a:t>
                            </a:r>
                            <a:r>
                              <a:rPr lang="de-DE" sz="1000" dirty="0" err="1" smtClean="0"/>
                              <a:t>jdtestcustomer</a:t>
                            </a:r>
                            <a:r>
                              <a:rPr lang="de-DE" sz="1000" dirty="0" smtClean="0"/>
                              <a:t>/server1</a:t>
                            </a:r>
                          </a:p>
                          <a:p>
                            <a:pPr>
                              <a:buFont typeface="Arial" pitchFamily="34" charset="0"/>
                              <a:buChar char="•"/>
                            </a:pPr>
                            <a:r>
                              <a:rPr lang="de-DE" sz="1000" dirty="0" smtClean="0"/>
                              <a:t>de/66456contractor/</a:t>
                            </a:r>
                            <a:r>
                              <a:rPr lang="de-DE" sz="1000" dirty="0" err="1" smtClean="0"/>
                              <a:t>iphone</a:t>
                            </a:r>
                            <a:endParaRPr lang="de-DE" sz="1000" dirty="0" smtClean="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1" name="Straight Arrow Connector 30"/>
                        <a:cNvCxnSpPr>
                          <a:stCxn id="30" idx="2"/>
                          <a:endCxn id="26" idx="0"/>
                        </a:cNvCxnSpPr>
                      </a:nvCxnSpPr>
                      <a:spPr>
                        <a:xfrm rot="16200000" flipH="1">
                          <a:off x="7067550" y="3829050"/>
                          <a:ext cx="381000" cy="1104900"/>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sp>
                      <a:nvSpPr>
                        <a:cNvPr id="34" name="Rounded Rectangle 33"/>
                        <a:cNvSpPr/>
                      </a:nvSpPr>
                      <a:spPr>
                        <a:xfrm>
                          <a:off x="76200" y="2971800"/>
                          <a:ext cx="4343400" cy="3276600"/>
                        </a:xfrm>
                        <a:prstGeom prst="roundRect">
                          <a:avLst>
                            <a:gd name="adj" fmla="val 3349"/>
                          </a:avLst>
                        </a:prstGeom>
                        <a:noFill/>
                      </a:spPr>
                      <a:txSp>
                        <a:txBody>
                          <a:bodyPr rtlCol="0" anchor="t" anchorCtr="1"/>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endParaRPr lang="de-DE"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TextBox 34"/>
                        <a:cNvSpPr txBox="1"/>
                      </a:nvSpPr>
                      <a:spPr>
                        <a:xfrm>
                          <a:off x="1981200" y="3045023"/>
                          <a:ext cx="705642"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400" dirty="0" smtClean="0"/>
                              <a:t>Farmer</a:t>
                            </a:r>
                            <a:endParaRPr lang="de-DE" sz="1400" dirty="0"/>
                          </a:p>
                        </a:txBody>
                        <a:useSpRect/>
                      </a:txSp>
                    </a:sp>
                    <a:sp>
                      <a:nvSpPr>
                        <a:cNvPr id="36" name="Rectangle 35"/>
                        <a:cNvSpPr/>
                      </a:nvSpPr>
                      <a:spPr>
                        <a:xfrm>
                          <a:off x="1143000" y="3352800"/>
                          <a:ext cx="2590800" cy="914400"/>
                        </a:xfrm>
                        <a:prstGeom prst="rect">
                          <a:avLst/>
                        </a:prstGeom>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sz="1100" b="1" dirty="0" smtClean="0"/>
                              <a:t>de/</a:t>
                            </a:r>
                            <a:r>
                              <a:rPr lang="de-DE" sz="1100" b="1" dirty="0" err="1" smtClean="0"/>
                              <a:t>jdtestcustomer</a:t>
                            </a:r>
                            <a:r>
                              <a:rPr lang="de-DE" sz="1100" b="1" dirty="0" smtClean="0"/>
                              <a:t>/server1</a:t>
                            </a:r>
                          </a:p>
                          <a:p>
                            <a:r>
                              <a:rPr lang="de-DE" sz="1000" b="1" dirty="0" err="1" smtClean="0"/>
                              <a:t>Sync</a:t>
                            </a:r>
                            <a:r>
                              <a:rPr lang="de-DE" sz="1000" b="1" dirty="0" smtClean="0"/>
                              <a:t>-Nodes:</a:t>
                            </a:r>
                          </a:p>
                          <a:p>
                            <a:pPr>
                              <a:buFont typeface="Arial" pitchFamily="34" charset="0"/>
                              <a:buChar char="•"/>
                            </a:pPr>
                            <a:r>
                              <a:rPr lang="de-DE" sz="1000" dirty="0" smtClean="0"/>
                              <a:t>de/66456contractor/</a:t>
                            </a:r>
                            <a:r>
                              <a:rPr lang="de-DE" sz="1000" dirty="0" err="1" smtClean="0"/>
                              <a:t>farmserver</a:t>
                            </a:r>
                            <a:endParaRPr lang="de-DE" sz="1000" dirty="0" smtClean="0"/>
                          </a:p>
                          <a:p>
                            <a:pPr>
                              <a:buFont typeface="Arial" pitchFamily="34" charset="0"/>
                              <a:buChar char="•"/>
                            </a:pPr>
                            <a:r>
                              <a:rPr lang="de-DE" sz="1000" dirty="0" smtClean="0"/>
                              <a:t>de/</a:t>
                            </a:r>
                            <a:r>
                              <a:rPr lang="de-DE" sz="1000" dirty="0" err="1" smtClean="0"/>
                              <a:t>jdtestcustomer</a:t>
                            </a:r>
                            <a:r>
                              <a:rPr lang="de-DE" sz="1000" dirty="0" smtClean="0"/>
                              <a:t>/kr4711</a:t>
                            </a:r>
                          </a:p>
                          <a:p>
                            <a:pPr>
                              <a:buFont typeface="Arial" pitchFamily="34" charset="0"/>
                              <a:buChar char="•"/>
                            </a:pPr>
                            <a:r>
                              <a:rPr lang="de-DE" sz="1000" dirty="0" smtClean="0"/>
                              <a:t>de/</a:t>
                            </a:r>
                            <a:r>
                              <a:rPr lang="de-DE" sz="1000" dirty="0" err="1" smtClean="0"/>
                              <a:t>jdtestcustomer</a:t>
                            </a:r>
                            <a:r>
                              <a:rPr lang="de-DE" sz="1000" dirty="0" smtClean="0"/>
                              <a:t>/jd6920s</a:t>
                            </a:r>
                            <a:endParaRPr lang="de-DE" sz="1000" dirty="0" smtClean="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7" name="Straight Arrow Connector 36"/>
                        <a:cNvCxnSpPr>
                          <a:stCxn id="24" idx="0"/>
                          <a:endCxn id="36" idx="2"/>
                        </a:cNvCxnSpPr>
                      </a:nvCxnSpPr>
                      <a:spPr>
                        <a:xfrm rot="16200000" flipV="1">
                          <a:off x="2762250" y="3943350"/>
                          <a:ext cx="304800" cy="952500"/>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40" name="Straight Arrow Connector 39"/>
                        <a:cNvCxnSpPr>
                          <a:stCxn id="36" idx="2"/>
                          <a:endCxn id="6" idx="0"/>
                        </a:cNvCxnSpPr>
                      </a:nvCxnSpPr>
                      <a:spPr>
                        <a:xfrm rot="5400000">
                          <a:off x="1695450" y="3829050"/>
                          <a:ext cx="304800" cy="1181100"/>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sp>
                      <a:nvSpPr>
                        <a:cNvPr id="43" name="Rectangle 42"/>
                        <a:cNvSpPr/>
                      </a:nvSpPr>
                      <a:spPr>
                        <a:xfrm>
                          <a:off x="4419600" y="1905000"/>
                          <a:ext cx="1066800" cy="533400"/>
                        </a:xfrm>
                        <a:prstGeom prst="rect">
                          <a:avLst/>
                        </a:prstGeom>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sz="1400" b="1" dirty="0" err="1" smtClean="0"/>
                              <a:t>iGreen</a:t>
                            </a:r>
                            <a:r>
                              <a:rPr lang="de-DE" sz="1400" b="1" dirty="0" smtClean="0"/>
                              <a:t>  OnlineBox</a:t>
                            </a:r>
                            <a:endParaRPr lang="de-DE" sz="1400" dirty="0" smtClean="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4" name="Straight Arrow Connector 43"/>
                        <a:cNvCxnSpPr>
                          <a:stCxn id="43" idx="1"/>
                          <a:endCxn id="22" idx="3"/>
                        </a:cNvCxnSpPr>
                      </a:nvCxnSpPr>
                      <a:spPr>
                        <a:xfrm rot="10800000" flipV="1">
                          <a:off x="3351212" y="2171700"/>
                          <a:ext cx="1068388" cy="57150"/>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47" name="Straight Arrow Connector 46"/>
                        <a:cNvCxnSpPr>
                          <a:stCxn id="43" idx="2"/>
                          <a:endCxn id="15" idx="0"/>
                        </a:cNvCxnSpPr>
                      </a:nvCxnSpPr>
                      <a:spPr>
                        <a:xfrm rot="16200000" flipH="1">
                          <a:off x="5526153" y="1865247"/>
                          <a:ext cx="609601" cy="1755906"/>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51" name="Straight Arrow Connector 50"/>
                        <a:cNvCxnSpPr>
                          <a:stCxn id="43" idx="2"/>
                          <a:endCxn id="34" idx="0"/>
                        </a:cNvCxnSpPr>
                      </a:nvCxnSpPr>
                      <a:spPr>
                        <a:xfrm rot="5400000">
                          <a:off x="3333750" y="1352550"/>
                          <a:ext cx="533400" cy="2705100"/>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sp>
                      <a:nvSpPr>
                        <a:cNvPr id="71" name="Rectangle 70"/>
                        <a:cNvSpPr/>
                      </a:nvSpPr>
                      <a:spPr>
                        <a:xfrm>
                          <a:off x="4724400" y="4572000"/>
                          <a:ext cx="1905000" cy="1524000"/>
                        </a:xfrm>
                        <a:prstGeom prst="rect">
                          <a:avLst/>
                        </a:prstGeom>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sz="1100" b="1" dirty="0" smtClean="0"/>
                              <a:t>de/66456contractor/</a:t>
                            </a:r>
                            <a:r>
                              <a:rPr lang="de-DE" sz="1100" b="1" dirty="0" err="1" smtClean="0"/>
                              <a:t>iphone</a:t>
                            </a:r>
                            <a:endParaRPr lang="de-DE" sz="1100" b="1" dirty="0" smtClean="0"/>
                          </a:p>
                          <a:p>
                            <a:r>
                              <a:rPr lang="de-DE" sz="1000" b="1" dirty="0" err="1" smtClean="0"/>
                              <a:t>Sync</a:t>
                            </a:r>
                            <a:r>
                              <a:rPr lang="de-DE" sz="1000" b="1" dirty="0" smtClean="0"/>
                              <a:t>-Nodes:</a:t>
                            </a:r>
                          </a:p>
                          <a:p>
                            <a:pPr>
                              <a:buFont typeface="Arial" pitchFamily="34" charset="0"/>
                              <a:buChar char="•"/>
                            </a:pPr>
                            <a:r>
                              <a:rPr lang="de-DE" sz="1000" dirty="0" smtClean="0"/>
                              <a:t>de/66456contractor/</a:t>
                            </a:r>
                            <a:r>
                              <a:rPr lang="de-DE" sz="1000" dirty="0" err="1" smtClean="0"/>
                              <a:t>farmserver</a:t>
                            </a:r>
                            <a:endParaRPr lang="de-DE" sz="10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3" name="Straight Arrow Connector 72"/>
                        <a:cNvCxnSpPr>
                          <a:stCxn id="30" idx="2"/>
                          <a:endCxn id="71" idx="0"/>
                        </a:cNvCxnSpPr>
                      </a:nvCxnSpPr>
                      <a:spPr>
                        <a:xfrm rot="5400000">
                          <a:off x="6000750" y="3867150"/>
                          <a:ext cx="381000" cy="1028700"/>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pic>
                      <a:nvPicPr>
                        <a:cNvPr id="1026" name="Picture 2"/>
                        <a:cNvPicPr>
                          <a:picLocks noChangeAspect="1" noChangeArrowheads="1"/>
                        </a:cNvPicPr>
                      </a:nvPicPr>
                      <a:blipFill>
                        <a:blip r:embed="rId27" cstate="print"/>
                        <a:srcRect l="16326" t="10128" r="56735" b="8842"/>
                        <a:stretch>
                          <a:fillRect/>
                        </a:stretch>
                      </a:blipFill>
                      <a:spPr bwMode="auto">
                        <a:xfrm>
                          <a:off x="5410200" y="5095874"/>
                          <a:ext cx="533400" cy="1002145"/>
                        </a:xfrm>
                        <a:prstGeom prst="rect">
                          <a:avLst/>
                        </a:prstGeom>
                        <a:noFill/>
                        <a:ln w="9525">
                          <a:noFill/>
                          <a:miter lim="800000"/>
                          <a:headEnd/>
                          <a:tailEnd/>
                        </a:ln>
                      </a:spPr>
                    </a:pic>
                  </a:grpSp>
                </lc:lockedCanvas>
              </a:graphicData>
            </a:graphic>
          </wp:inline>
        </w:drawing>
      </w:r>
    </w:p>
    <w:p w:rsidR="00D363AB" w:rsidRPr="00F0548D" w:rsidRDefault="00D363AB" w:rsidP="00D363AB">
      <w:pPr>
        <w:pStyle w:val="SectionLabel"/>
      </w:pPr>
      <w:r>
        <w:lastRenderedPageBreak/>
        <w:t>Use Cases</w:t>
      </w:r>
    </w:p>
    <w:p w:rsidR="00D363AB" w:rsidRDefault="00D363AB" w:rsidP="005A7C98">
      <w:pPr>
        <w:pStyle w:val="BodyText"/>
        <w:jc w:val="left"/>
      </w:pPr>
      <w:r>
        <w:t>This chapter describes some example use cases which are related to the sample configuration in this specification.</w:t>
      </w:r>
    </w:p>
    <w:p w:rsidR="00D363AB" w:rsidRDefault="00D363AB" w:rsidP="00F7405C">
      <w:pPr>
        <w:pStyle w:val="Heading1"/>
      </w:pPr>
      <w:bookmarkStart w:id="53" w:name="_Toc308524398"/>
      <w:r>
        <w:t>Use Case 1</w:t>
      </w:r>
      <w:bookmarkEnd w:id="53"/>
    </w:p>
    <w:p w:rsidR="00F7405C" w:rsidRDefault="00F7405C" w:rsidP="005A7C98">
      <w:pPr>
        <w:pStyle w:val="BodyText"/>
        <w:jc w:val="left"/>
      </w:pPr>
      <w:r>
        <w:rPr>
          <w:noProof/>
        </w:rPr>
        <w:drawing>
          <wp:inline distT="0" distB="0" distL="0" distR="0">
            <wp:extent cx="6001948" cy="1359674"/>
            <wp:effectExtent l="19050" t="0" r="0" b="0"/>
            <wp:docPr id="7" name="Picture 6" descr="iGreen_MachineConnector_Spec_JD_V2_case1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reen_MachineConnector_Spec_JD_V2_case12.emf"/>
                    <pic:cNvPicPr/>
                  </pic:nvPicPr>
                  <pic:blipFill>
                    <a:blip r:embed="rId28" cstate="print"/>
                    <a:srcRect l="3710" t="6586" r="4696" b="65684"/>
                    <a:stretch>
                      <a:fillRect/>
                    </a:stretch>
                  </pic:blipFill>
                  <pic:spPr>
                    <a:xfrm>
                      <a:off x="0" y="0"/>
                      <a:ext cx="6003276" cy="1359975"/>
                    </a:xfrm>
                    <a:prstGeom prst="rect">
                      <a:avLst/>
                    </a:prstGeom>
                  </pic:spPr>
                </pic:pic>
              </a:graphicData>
            </a:graphic>
          </wp:inline>
        </w:drawing>
      </w:r>
    </w:p>
    <w:p w:rsidR="00D363AB" w:rsidRDefault="00D363AB" w:rsidP="005A7C98">
      <w:pPr>
        <w:pStyle w:val="BodyText"/>
        <w:jc w:val="left"/>
      </w:pPr>
      <w:r>
        <w:t xml:space="preserve">The manager of the service contractor generates in the field with the customer a new task description with his mobile device. The task is assigned to the tractor cl7562 from the contractor. At this time when he creates the task he has no cell phone connection because the file is off site. During the drive to the next customer the mobile device replicates the task to the farm server of the service contractor. The task is transferred at the farm yard with WiFi on the tractor because the </w:t>
      </w:r>
      <w:proofErr w:type="gramStart"/>
      <w:r>
        <w:t xml:space="preserve">tractor </w:t>
      </w:r>
      <w:proofErr w:type="spellStart"/>
      <w:r>
        <w:t>doese</w:t>
      </w:r>
      <w:proofErr w:type="spellEnd"/>
      <w:r w:rsidR="00FB6348">
        <w:t xml:space="preserve"> not</w:t>
      </w:r>
      <w:r>
        <w:t xml:space="preserve"> ha</w:t>
      </w:r>
      <w:r w:rsidR="00FB6348">
        <w:t>ve</w:t>
      </w:r>
      <w:proofErr w:type="gramEnd"/>
      <w:r>
        <w:t xml:space="preserve"> a cell phone connection due to cost savings. In the evening when the tractor is on the farm yard again the documentation data is transferred on the farm server.</w:t>
      </w:r>
    </w:p>
    <w:p w:rsidR="00D363AB" w:rsidRDefault="00D363AB" w:rsidP="00F7405C">
      <w:pPr>
        <w:pStyle w:val="Heading1"/>
      </w:pPr>
      <w:bookmarkStart w:id="54" w:name="_Toc308524399"/>
      <w:r>
        <w:t>Use Case 2</w:t>
      </w:r>
      <w:bookmarkEnd w:id="54"/>
    </w:p>
    <w:p w:rsidR="00F7405C" w:rsidRDefault="00F7405C" w:rsidP="005A7C98">
      <w:pPr>
        <w:pStyle w:val="BodyText"/>
        <w:jc w:val="left"/>
      </w:pPr>
      <w:r>
        <w:rPr>
          <w:noProof/>
        </w:rPr>
        <w:drawing>
          <wp:inline distT="0" distB="0" distL="0" distR="0">
            <wp:extent cx="5863102" cy="1319917"/>
            <wp:effectExtent l="19050" t="0" r="4298" b="0"/>
            <wp:docPr id="8" name="Picture 7" descr="iGreen_MachineConnector_Spec_JD_V2_case1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reen_MachineConnector_Spec_JD_V2_case12.emf"/>
                    <pic:cNvPicPr/>
                  </pic:nvPicPr>
                  <pic:blipFill>
                    <a:blip r:embed="rId28" cstate="print"/>
                    <a:srcRect l="3710" t="54073" r="4696" b="18371"/>
                    <a:stretch>
                      <a:fillRect/>
                    </a:stretch>
                  </pic:blipFill>
                  <pic:spPr>
                    <a:xfrm>
                      <a:off x="0" y="0"/>
                      <a:ext cx="5864399" cy="1320209"/>
                    </a:xfrm>
                    <a:prstGeom prst="rect">
                      <a:avLst/>
                    </a:prstGeom>
                  </pic:spPr>
                </pic:pic>
              </a:graphicData>
            </a:graphic>
          </wp:inline>
        </w:drawing>
      </w:r>
    </w:p>
    <w:p w:rsidR="00D363AB" w:rsidRDefault="00D363AB" w:rsidP="005A7C98">
      <w:pPr>
        <w:pStyle w:val="BodyText"/>
        <w:jc w:val="left"/>
      </w:pPr>
      <w:r>
        <w:t>This use case is similar to the first one. When the manager has created the job with his</w:t>
      </w:r>
      <w:r w:rsidR="00B9732F">
        <w:t xml:space="preserve"> mobile device he meets the tractor driver on the way to the next customer. Both don’t have cell phone </w:t>
      </w:r>
      <w:proofErr w:type="spellStart"/>
      <w:r w:rsidR="00B9732F">
        <w:t>cenectivity</w:t>
      </w:r>
      <w:proofErr w:type="spellEnd"/>
      <w:r w:rsidR="00B9732F">
        <w:t xml:space="preserve"> but the mobile device send via Bluetooth the task description to the tractor. The tractor is operating the complete day the task without a wireless connectivity. In this time the mobile device was able to send the task also to the farm server. In the evening the tractor replicates the documentation data of this job to the farm server where the collected data is merged.</w:t>
      </w:r>
    </w:p>
    <w:p w:rsidR="00B9732F" w:rsidRDefault="00B9732F" w:rsidP="00F7405C">
      <w:pPr>
        <w:pStyle w:val="Heading1"/>
      </w:pPr>
      <w:bookmarkStart w:id="55" w:name="_Toc308524400"/>
      <w:r>
        <w:lastRenderedPageBreak/>
        <w:t>Use Case 3</w:t>
      </w:r>
      <w:bookmarkEnd w:id="55"/>
    </w:p>
    <w:p w:rsidR="00F7405C" w:rsidRDefault="00F7405C" w:rsidP="005A7C98">
      <w:pPr>
        <w:pStyle w:val="BodyText"/>
        <w:jc w:val="left"/>
      </w:pPr>
      <w:r>
        <w:rPr>
          <w:noProof/>
        </w:rPr>
        <w:drawing>
          <wp:inline distT="0" distB="0" distL="0" distR="0">
            <wp:extent cx="5877084" cy="2464904"/>
            <wp:effectExtent l="19050" t="0" r="9366" b="0"/>
            <wp:docPr id="9" name="Picture 8" descr="iGreen_MachineConnector_Spec_JD_V2_case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reen_MachineConnector_Spec_JD_V2_case3.emf"/>
                    <pic:cNvPicPr/>
                  </pic:nvPicPr>
                  <pic:blipFill>
                    <a:blip r:embed="rId29" cstate="print"/>
                    <a:srcRect l="4489" t="3293" r="5394" b="46218"/>
                    <a:stretch>
                      <a:fillRect/>
                    </a:stretch>
                  </pic:blipFill>
                  <pic:spPr>
                    <a:xfrm>
                      <a:off x="0" y="0"/>
                      <a:ext cx="5883617" cy="2467644"/>
                    </a:xfrm>
                    <a:prstGeom prst="rect">
                      <a:avLst/>
                    </a:prstGeom>
                  </pic:spPr>
                </pic:pic>
              </a:graphicData>
            </a:graphic>
          </wp:inline>
        </w:drawing>
      </w:r>
    </w:p>
    <w:p w:rsidR="00B9732F" w:rsidRDefault="00B9732F" w:rsidP="005A7C98">
      <w:pPr>
        <w:pStyle w:val="BodyText"/>
        <w:jc w:val="left"/>
      </w:pPr>
      <w:r>
        <w:t xml:space="preserve">The forage harvester has no cell phone connection at all, only WiFi connectivity on the farm yard and other fleet members. In the </w:t>
      </w:r>
      <w:r w:rsidR="00F7405C">
        <w:t>morning</w:t>
      </w:r>
      <w:r>
        <w:t xml:space="preserve"> the SPFH gets </w:t>
      </w:r>
      <w:r w:rsidR="00F7405C">
        <w:t>an</w:t>
      </w:r>
      <w:r>
        <w:t xml:space="preserve"> initial set of task</w:t>
      </w:r>
      <w:r w:rsidR="00F7405C">
        <w:t>s</w:t>
      </w:r>
      <w:r>
        <w:t xml:space="preserve"> for the day via WiFi on the farm yard.</w:t>
      </w:r>
      <w:r w:rsidR="00F7405C">
        <w:t xml:space="preserve"> </w:t>
      </w:r>
      <w:proofErr w:type="gramStart"/>
      <w:r w:rsidR="00F7405C">
        <w:t>During the day the trailer tractors and the SPFH having a replication via WiFi.</w:t>
      </w:r>
      <w:proofErr w:type="gramEnd"/>
      <w:r w:rsidR="00F7405C">
        <w:t xml:space="preserve"> This enables the tractors to carry the data from the field to the farm server and the other way to send new tasks to the SPFH. On the farm server and the tractors the GPS position and machine status (fuel level) is shown. This enables the trailer tractor drivers to find the SPFH in the field.</w:t>
      </w:r>
    </w:p>
    <w:p w:rsidR="00F7405C" w:rsidRDefault="00F7405C" w:rsidP="00F7405C">
      <w:pPr>
        <w:pStyle w:val="Heading1"/>
      </w:pPr>
      <w:bookmarkStart w:id="56" w:name="_Toc308524401"/>
      <w:r>
        <w:t>Use Case 4</w:t>
      </w:r>
      <w:bookmarkEnd w:id="56"/>
    </w:p>
    <w:p w:rsidR="00F7405C" w:rsidRDefault="00F7405C" w:rsidP="005A7C98">
      <w:pPr>
        <w:pStyle w:val="BodyText"/>
        <w:jc w:val="left"/>
      </w:pPr>
      <w:r>
        <w:rPr>
          <w:noProof/>
        </w:rPr>
        <w:drawing>
          <wp:inline distT="0" distB="0" distL="0" distR="0">
            <wp:extent cx="4161748" cy="2695492"/>
            <wp:effectExtent l="19050" t="0" r="0" b="0"/>
            <wp:docPr id="10" name="Picture 9" descr="iGreen_MachineConnector_Spec_JD_V2_case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reen_MachineConnector_Spec_JD_V2_case4.emf"/>
                    <pic:cNvPicPr/>
                  </pic:nvPicPr>
                  <pic:blipFill>
                    <a:blip r:embed="rId30" cstate="print"/>
                    <a:srcRect l="8767" t="4333" r="31401" b="43847"/>
                    <a:stretch>
                      <a:fillRect/>
                    </a:stretch>
                  </pic:blipFill>
                  <pic:spPr>
                    <a:xfrm>
                      <a:off x="0" y="0"/>
                      <a:ext cx="4163713" cy="2696765"/>
                    </a:xfrm>
                    <a:prstGeom prst="rect">
                      <a:avLst/>
                    </a:prstGeom>
                  </pic:spPr>
                </pic:pic>
              </a:graphicData>
            </a:graphic>
          </wp:inline>
        </w:drawing>
      </w:r>
    </w:p>
    <w:p w:rsidR="00F7405C" w:rsidRDefault="00F7405C" w:rsidP="005A7C98">
      <w:pPr>
        <w:pStyle w:val="BodyText"/>
        <w:jc w:val="left"/>
      </w:pPr>
      <w:r>
        <w:t>This use case is a more simple one but similar to 3. All vehicles have a direct cell phone connection to the farm server which allows delivering the documentation and machine data much faster. When the cell phone connection breaks down it is possible to continue working because everything is replicated to the local CouchDB.</w:t>
      </w:r>
    </w:p>
    <w:p w:rsidR="00FA0C9A" w:rsidRPr="00F0548D" w:rsidRDefault="00FA0C9A" w:rsidP="00FA0C9A">
      <w:pPr>
        <w:pStyle w:val="SectionLabel"/>
      </w:pPr>
      <w:r>
        <w:lastRenderedPageBreak/>
        <w:t>Reference Implementation</w:t>
      </w:r>
    </w:p>
    <w:p w:rsidR="00FA0C9A" w:rsidRDefault="00FA0C9A" w:rsidP="005A7C98">
      <w:pPr>
        <w:pStyle w:val="BodyText"/>
        <w:jc w:val="left"/>
      </w:pPr>
      <w:bookmarkStart w:id="57" w:name="OLE_LINK11"/>
      <w:bookmarkStart w:id="58" w:name="OLE_LINK12"/>
      <w:r>
        <w:t>According to this specification the iGreen project member John Deere provides a reference implementation to get a better understanding of the Machine Connector, to enable a proof of concept and to enable other partners a fast entry in this technology.</w:t>
      </w:r>
    </w:p>
    <w:p w:rsidR="00961CD4" w:rsidRPr="00961CD4" w:rsidRDefault="00FA0C9A" w:rsidP="00FA0C9A">
      <w:pPr>
        <w:pStyle w:val="BodyText"/>
        <w:jc w:val="left"/>
      </w:pPr>
      <w:r w:rsidRPr="00961CD4">
        <w:t>John Deere allows using and modifying the source code and binaries but is no</w:t>
      </w:r>
      <w:r w:rsidR="00F31340">
        <w:t>t responsible for this software with</w:t>
      </w:r>
      <w:r w:rsidRPr="00961CD4">
        <w:t xml:space="preserve"> all rights </w:t>
      </w:r>
      <w:proofErr w:type="gramStart"/>
      <w:r w:rsidRPr="00961CD4">
        <w:t>are</w:t>
      </w:r>
      <w:proofErr w:type="gramEnd"/>
      <w:r w:rsidRPr="00961CD4">
        <w:t xml:space="preserve"> reserved.</w:t>
      </w:r>
    </w:p>
    <w:p w:rsidR="00FA0C9A" w:rsidRPr="00961CD4" w:rsidRDefault="00FA0C9A" w:rsidP="00961CD4">
      <w:pPr>
        <w:pStyle w:val="BodyText"/>
        <w:jc w:val="center"/>
        <w:rPr>
          <w:b/>
          <w:i/>
          <w:lang w:val="de-DE"/>
        </w:rPr>
      </w:pPr>
      <w:r w:rsidRPr="00961CD4">
        <w:rPr>
          <w:b/>
          <w:i/>
          <w:lang w:val="de-DE"/>
        </w:rPr>
        <w:t>Es entstehen keine Rechte/Ansprüche gegenüber de</w:t>
      </w:r>
      <w:r w:rsidR="00961CD4" w:rsidRPr="00961CD4">
        <w:rPr>
          <w:b/>
          <w:i/>
          <w:lang w:val="de-DE"/>
        </w:rPr>
        <w:t>n Projektpartnern oder Dritten, die Partner dürfen diese Software nicht als Ihre Arbeit darstellen oder anbieten.</w:t>
      </w:r>
    </w:p>
    <w:p w:rsidR="00F31340" w:rsidRDefault="00F31340" w:rsidP="00FA0C9A">
      <w:pPr>
        <w:pStyle w:val="BodyText"/>
        <w:jc w:val="left"/>
      </w:pPr>
      <w:r>
        <w:t xml:space="preserve">This disclaimer and legal regulation is valid for all software and versions which are provided by John Deere. The current version </w:t>
      </w:r>
      <w:r w:rsidR="0042285A">
        <w:t>is located</w:t>
      </w:r>
      <w:r>
        <w:t xml:space="preserve"> on the iGreen DFKI </w:t>
      </w:r>
      <w:r w:rsidR="004C3215">
        <w:t xml:space="preserve">SVN: </w:t>
      </w:r>
      <w:hyperlink r:id="rId31" w:history="1">
        <w:r w:rsidR="004C3215" w:rsidRPr="004A2200">
          <w:rPr>
            <w:rStyle w:val="Hyperlink"/>
          </w:rPr>
          <w:t>https://igreen.opendfki.de/browser/trunk/AP-Material/AP6000/AG_Machine_Connector/implementations/iGreenMachineConnector_JD_referenceImplementation</w:t>
        </w:r>
      </w:hyperlink>
      <w:r w:rsidR="004C3215">
        <w:t>.</w:t>
      </w:r>
    </w:p>
    <w:p w:rsidR="00961CD4" w:rsidRDefault="00961CD4" w:rsidP="00FA0C9A">
      <w:pPr>
        <w:pStyle w:val="BodyText"/>
        <w:jc w:val="left"/>
      </w:pPr>
      <w:r>
        <w:t xml:space="preserve">The reference implementation is written with Java using the </w:t>
      </w:r>
      <w:proofErr w:type="spellStart"/>
      <w:r>
        <w:t>Ektorp</w:t>
      </w:r>
      <w:proofErr w:type="spellEnd"/>
      <w:r>
        <w:t xml:space="preserve"> API (</w:t>
      </w:r>
      <w:hyperlink r:id="rId32" w:history="1">
        <w:r w:rsidRPr="00171480">
          <w:rPr>
            <w:rStyle w:val="Hyperlink"/>
          </w:rPr>
          <w:t>www.ektorp.org</w:t>
        </w:r>
      </w:hyperlink>
      <w:r>
        <w:t xml:space="preserve">) to access the CouchDB. The project is created with </w:t>
      </w:r>
      <w:proofErr w:type="spellStart"/>
      <w:r>
        <w:t>Netbeans</w:t>
      </w:r>
      <w:proofErr w:type="spellEnd"/>
      <w:r>
        <w:t xml:space="preserve"> 7.0 (</w:t>
      </w:r>
      <w:hyperlink r:id="rId33" w:history="1">
        <w:r w:rsidRPr="00171480">
          <w:rPr>
            <w:rStyle w:val="Hyperlink"/>
          </w:rPr>
          <w:t>www.netbeans.org</w:t>
        </w:r>
      </w:hyperlink>
      <w:r>
        <w:t>).</w:t>
      </w:r>
    </w:p>
    <w:p w:rsidR="00961CD4" w:rsidRDefault="00961CD4" w:rsidP="00FA0C9A">
      <w:pPr>
        <w:pStyle w:val="BodyText"/>
        <w:jc w:val="left"/>
      </w:pPr>
      <w:r>
        <w:t xml:space="preserve">In the implementation a minimal set of functions for the server and client are implemented. </w:t>
      </w:r>
      <w:r w:rsidR="00F31340">
        <w:t xml:space="preserve">The </w:t>
      </w:r>
      <w:proofErr w:type="gramStart"/>
      <w:r w:rsidR="00F31340">
        <w:t>main(</w:t>
      </w:r>
      <w:proofErr w:type="gramEnd"/>
      <w:r w:rsidR="00F31340">
        <w:t>)-</w:t>
      </w:r>
      <w:r>
        <w:t>Function requires the following three parameters:</w:t>
      </w:r>
    </w:p>
    <w:p w:rsidR="00961CD4" w:rsidRDefault="00961CD4" w:rsidP="00961CD4">
      <w:pPr>
        <w:pStyle w:val="BodyText"/>
        <w:numPr>
          <w:ilvl w:val="0"/>
          <w:numId w:val="50"/>
        </w:numPr>
        <w:jc w:val="left"/>
      </w:pPr>
      <w:proofErr w:type="spellStart"/>
      <w:r>
        <w:t>iGreenID</w:t>
      </w:r>
      <w:proofErr w:type="spellEnd"/>
      <w:r>
        <w:t xml:space="preserve"> of this instance (e.g. de/</w:t>
      </w:r>
      <w:proofErr w:type="spellStart"/>
      <w:r>
        <w:t>jdtest</w:t>
      </w:r>
      <w:proofErr w:type="spellEnd"/>
      <w:r>
        <w:t>/fzxsrv09)</w:t>
      </w:r>
    </w:p>
    <w:p w:rsidR="00961CD4" w:rsidRDefault="00961CD4" w:rsidP="00961CD4">
      <w:pPr>
        <w:pStyle w:val="BodyText"/>
        <w:numPr>
          <w:ilvl w:val="0"/>
          <w:numId w:val="50"/>
        </w:numPr>
        <w:jc w:val="left"/>
      </w:pPr>
      <w:r>
        <w:t xml:space="preserve">The CouchDB URL of this instance (in most cases </w:t>
      </w:r>
      <w:proofErr w:type="spellStart"/>
      <w:r>
        <w:t>localhost</w:t>
      </w:r>
      <w:proofErr w:type="spellEnd"/>
      <w:r>
        <w:t>)</w:t>
      </w:r>
    </w:p>
    <w:p w:rsidR="00961CD4" w:rsidRDefault="00961CD4" w:rsidP="00961CD4">
      <w:pPr>
        <w:pStyle w:val="BodyText"/>
        <w:numPr>
          <w:ilvl w:val="0"/>
          <w:numId w:val="50"/>
        </w:numPr>
        <w:jc w:val="left"/>
      </w:pPr>
      <w:r>
        <w:t>The URL to the next root node which is reachable (e.g. igreen.deere.com)</w:t>
      </w:r>
    </w:p>
    <w:p w:rsidR="00F31340" w:rsidRDefault="00F31340" w:rsidP="00F31340">
      <w:pPr>
        <w:pStyle w:val="BodyText"/>
        <w:jc w:val="left"/>
      </w:pPr>
      <w:r>
        <w:t xml:space="preserve">The </w:t>
      </w:r>
      <w:proofErr w:type="gramStart"/>
      <w:r>
        <w:t>main(</w:t>
      </w:r>
      <w:proofErr w:type="gramEnd"/>
      <w:r>
        <w:t xml:space="preserve">)-Function creates a thread for the core services like replication and initialization and a second thread for the compaction. Other threads may follow when the history maintenance or the </w:t>
      </w:r>
      <w:proofErr w:type="spellStart"/>
      <w:r>
        <w:t>OnlineBox</w:t>
      </w:r>
      <w:proofErr w:type="spellEnd"/>
      <w:r>
        <w:t xml:space="preserve"> connector is developed.</w:t>
      </w:r>
    </w:p>
    <w:p w:rsidR="00F31340" w:rsidRDefault="00F31340" w:rsidP="00F31340">
      <w:pPr>
        <w:pStyle w:val="BodyText"/>
        <w:jc w:val="left"/>
      </w:pPr>
      <w:r>
        <w:t>The representation of the JSON documents is done in the models package. For each JSON representation a Support Repository needs to be created.</w:t>
      </w:r>
    </w:p>
    <w:p w:rsidR="00F31340" w:rsidRDefault="00F31340" w:rsidP="00F31340">
      <w:pPr>
        <w:pStyle w:val="BodyText"/>
        <w:jc w:val="left"/>
      </w:pPr>
      <w:r>
        <w:t xml:space="preserve">The core thread implements in the </w:t>
      </w:r>
      <w:proofErr w:type="spellStart"/>
      <w:proofErr w:type="gramStart"/>
      <w:r>
        <w:t>initConfigDB</w:t>
      </w:r>
      <w:proofErr w:type="spellEnd"/>
      <w:r>
        <w:t>(</w:t>
      </w:r>
      <w:proofErr w:type="gramEnd"/>
      <w:r>
        <w:t xml:space="preserve">)-Function the section 2.6.1.1. </w:t>
      </w:r>
      <w:proofErr w:type="gramStart"/>
      <w:r>
        <w:t>of</w:t>
      </w:r>
      <w:proofErr w:type="gramEnd"/>
      <w:r>
        <w:t xml:space="preserve"> this specification. The </w:t>
      </w:r>
      <w:proofErr w:type="spellStart"/>
      <w:proofErr w:type="gramStart"/>
      <w:r>
        <w:t>updateReplicator</w:t>
      </w:r>
      <w:proofErr w:type="spellEnd"/>
      <w:r>
        <w:t>(</w:t>
      </w:r>
      <w:proofErr w:type="gramEnd"/>
      <w:r>
        <w:t>)-Function implements the section 2.6.1.2.</w:t>
      </w:r>
    </w:p>
    <w:p w:rsidR="002B1D45" w:rsidRPr="00961CD4" w:rsidRDefault="002B1D45" w:rsidP="00F31340">
      <w:pPr>
        <w:pStyle w:val="BodyText"/>
        <w:jc w:val="left"/>
      </w:pPr>
      <w:r>
        <w:t xml:space="preserve">Sample databases </w:t>
      </w:r>
      <w:r w:rsidR="0042285A">
        <w:t>are located</w:t>
      </w:r>
      <w:r>
        <w:t xml:space="preserve"> in section 4 of this specification.</w:t>
      </w:r>
      <w:bookmarkEnd w:id="57"/>
      <w:bookmarkEnd w:id="58"/>
    </w:p>
    <w:sectPr w:rsidR="002B1D45" w:rsidRPr="00961CD4" w:rsidSect="00313377">
      <w:pgSz w:w="12240" w:h="15840" w:code="1"/>
      <w:pgMar w:top="994" w:right="1296" w:bottom="1890" w:left="1296" w:header="965" w:footer="734" w:gutter="0"/>
      <w:pgNumType w:start="2"/>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6136" w:rsidRDefault="00F46136">
      <w:r>
        <w:separator/>
      </w:r>
    </w:p>
  </w:endnote>
  <w:endnote w:type="continuationSeparator" w:id="0">
    <w:p w:rsidR="00F46136" w:rsidRDefault="00F461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C30" w:rsidRDefault="004A2C3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4A2C30" w:rsidRDefault="004A2C30">
    <w:pPr>
      <w:ind w:left="-10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160" w:type="dxa"/>
      <w:tblInd w:w="-640" w:type="dxa"/>
      <w:tblLayout w:type="fixed"/>
      <w:tblCellMar>
        <w:left w:w="144" w:type="dxa"/>
        <w:right w:w="86" w:type="dxa"/>
      </w:tblCellMar>
      <w:tblLook w:val="0000"/>
    </w:tblPr>
    <w:tblGrid>
      <w:gridCol w:w="1710"/>
      <w:gridCol w:w="990"/>
      <w:gridCol w:w="1800"/>
      <w:gridCol w:w="1440"/>
      <w:gridCol w:w="2430"/>
      <w:gridCol w:w="1440"/>
      <w:gridCol w:w="1350"/>
    </w:tblGrid>
    <w:tr w:rsidR="004A2C30">
      <w:trPr>
        <w:cantSplit/>
        <w:trHeight w:hRule="exact" w:val="500"/>
      </w:trPr>
      <w:tc>
        <w:tcPr>
          <w:tcW w:w="1710" w:type="dxa"/>
          <w:tcBorders>
            <w:top w:val="single" w:sz="6" w:space="0" w:color="auto"/>
            <w:left w:val="single" w:sz="6" w:space="0" w:color="auto"/>
            <w:bottom w:val="single" w:sz="6" w:space="0" w:color="auto"/>
            <w:right w:val="single" w:sz="6" w:space="0" w:color="auto"/>
          </w:tcBorders>
        </w:tcPr>
        <w:p w:rsidR="004A2C30" w:rsidRDefault="004A2C30" w:rsidP="0004523E">
          <w:pPr>
            <w:pStyle w:val="Footer"/>
            <w:widowControl w:val="0"/>
            <w:spacing w:before="20"/>
            <w:ind w:left="-80"/>
            <w:rPr>
              <w:sz w:val="14"/>
            </w:rPr>
          </w:pPr>
        </w:p>
      </w:tc>
      <w:tc>
        <w:tcPr>
          <w:tcW w:w="990" w:type="dxa"/>
          <w:tcBorders>
            <w:top w:val="single" w:sz="6" w:space="0" w:color="auto"/>
            <w:left w:val="single" w:sz="6" w:space="0" w:color="auto"/>
            <w:bottom w:val="single" w:sz="6" w:space="0" w:color="auto"/>
            <w:right w:val="single" w:sz="6" w:space="0" w:color="auto"/>
          </w:tcBorders>
        </w:tcPr>
        <w:p w:rsidR="004A2C30" w:rsidRDefault="004A2C30">
          <w:pPr>
            <w:pStyle w:val="Footer"/>
            <w:widowControl w:val="0"/>
            <w:spacing w:before="40"/>
            <w:ind w:left="-80"/>
          </w:pPr>
          <w:r>
            <w:rPr>
              <w:sz w:val="14"/>
            </w:rPr>
            <w:t>DATE</w:t>
          </w:r>
        </w:p>
        <w:p w:rsidR="004A2C30" w:rsidRDefault="004A2C30" w:rsidP="00335D27">
          <w:pPr>
            <w:pStyle w:val="Footer"/>
            <w:widowControl w:val="0"/>
            <w:spacing w:before="40"/>
            <w:ind w:left="-80"/>
          </w:pPr>
          <w:r>
            <w:rPr>
              <w:sz w:val="16"/>
            </w:rPr>
            <w:t>18.01.2012</w:t>
          </w:r>
        </w:p>
      </w:tc>
      <w:tc>
        <w:tcPr>
          <w:tcW w:w="1800" w:type="dxa"/>
          <w:tcBorders>
            <w:top w:val="single" w:sz="6" w:space="0" w:color="auto"/>
            <w:left w:val="single" w:sz="6" w:space="0" w:color="auto"/>
            <w:bottom w:val="single" w:sz="6" w:space="0" w:color="auto"/>
            <w:right w:val="single" w:sz="6" w:space="0" w:color="auto"/>
          </w:tcBorders>
        </w:tcPr>
        <w:p w:rsidR="004A2C30" w:rsidRDefault="004A2C30">
          <w:pPr>
            <w:pStyle w:val="Footer"/>
            <w:widowControl w:val="0"/>
            <w:spacing w:before="20"/>
            <w:ind w:left="-80"/>
          </w:pPr>
          <w:r>
            <w:rPr>
              <w:sz w:val="14"/>
            </w:rPr>
            <w:t>ENG</w:t>
          </w:r>
        </w:p>
        <w:p w:rsidR="004A2C30" w:rsidRDefault="004A2C30">
          <w:pPr>
            <w:pStyle w:val="Footer"/>
            <w:widowControl w:val="0"/>
            <w:spacing w:before="40"/>
            <w:ind w:left="-80"/>
          </w:pPr>
          <w:r>
            <w:rPr>
              <w:sz w:val="14"/>
            </w:rPr>
            <w:t>Axel Meyer</w:t>
          </w:r>
        </w:p>
      </w:tc>
      <w:tc>
        <w:tcPr>
          <w:tcW w:w="1440" w:type="dxa"/>
          <w:tcBorders>
            <w:top w:val="single" w:sz="6" w:space="0" w:color="auto"/>
            <w:left w:val="single" w:sz="6" w:space="0" w:color="auto"/>
            <w:bottom w:val="single" w:sz="6" w:space="0" w:color="auto"/>
            <w:right w:val="single" w:sz="6" w:space="0" w:color="auto"/>
          </w:tcBorders>
        </w:tcPr>
        <w:p w:rsidR="004A2C30" w:rsidRDefault="004A2C30">
          <w:pPr>
            <w:pStyle w:val="Footer"/>
            <w:widowControl w:val="0"/>
            <w:ind w:left="-80"/>
            <w:jc w:val="center"/>
            <w:rPr>
              <w:sz w:val="14"/>
            </w:rPr>
          </w:pPr>
          <w:r>
            <w:rPr>
              <w:sz w:val="14"/>
            </w:rPr>
            <w:t>ReV</w:t>
          </w:r>
        </w:p>
        <w:p w:rsidR="004A2C30" w:rsidRDefault="004A2C30">
          <w:pPr>
            <w:pStyle w:val="Footer"/>
            <w:widowControl w:val="0"/>
            <w:ind w:left="-80"/>
            <w:jc w:val="center"/>
          </w:pPr>
          <w:r>
            <w:rPr>
              <w:sz w:val="14"/>
            </w:rPr>
            <w:t>H</w:t>
          </w:r>
        </w:p>
      </w:tc>
      <w:tc>
        <w:tcPr>
          <w:tcW w:w="2430" w:type="dxa"/>
          <w:tcBorders>
            <w:top w:val="single" w:sz="6" w:space="0" w:color="auto"/>
            <w:left w:val="single" w:sz="6" w:space="0" w:color="auto"/>
            <w:bottom w:val="single" w:sz="6" w:space="0" w:color="auto"/>
            <w:right w:val="single" w:sz="6" w:space="0" w:color="auto"/>
          </w:tcBorders>
        </w:tcPr>
        <w:p w:rsidR="004A2C30" w:rsidRDefault="004A2C30">
          <w:pPr>
            <w:pStyle w:val="Footer"/>
            <w:widowControl w:val="0"/>
            <w:ind w:left="-23"/>
            <w:jc w:val="center"/>
          </w:pPr>
          <w:r>
            <w:rPr>
              <w:sz w:val="18"/>
            </w:rPr>
            <w:t>Igreen</w:t>
          </w:r>
        </w:p>
      </w:tc>
      <w:tc>
        <w:tcPr>
          <w:tcW w:w="1440" w:type="dxa"/>
          <w:tcBorders>
            <w:top w:val="single" w:sz="6" w:space="0" w:color="auto"/>
            <w:left w:val="single" w:sz="6" w:space="0" w:color="auto"/>
            <w:bottom w:val="single" w:sz="6" w:space="0" w:color="auto"/>
            <w:right w:val="single" w:sz="6" w:space="0" w:color="auto"/>
          </w:tcBorders>
        </w:tcPr>
        <w:p w:rsidR="004A2C30" w:rsidRDefault="004A2C30">
          <w:pPr>
            <w:pStyle w:val="Footer"/>
            <w:widowControl w:val="0"/>
            <w:ind w:left="-37"/>
            <w:jc w:val="center"/>
          </w:pPr>
        </w:p>
      </w:tc>
      <w:tc>
        <w:tcPr>
          <w:tcW w:w="1350" w:type="dxa"/>
          <w:tcBorders>
            <w:top w:val="single" w:sz="6" w:space="0" w:color="auto"/>
            <w:left w:val="single" w:sz="6" w:space="0" w:color="auto"/>
            <w:bottom w:val="single" w:sz="6" w:space="0" w:color="auto"/>
            <w:right w:val="single" w:sz="6" w:space="0" w:color="auto"/>
          </w:tcBorders>
        </w:tcPr>
        <w:p w:rsidR="004A2C30" w:rsidRDefault="004A2C30">
          <w:pPr>
            <w:pStyle w:val="Footer"/>
            <w:widowControl w:val="0"/>
            <w:spacing w:before="40"/>
            <w:ind w:left="-80"/>
            <w:rPr>
              <w:sz w:val="14"/>
            </w:rPr>
          </w:pPr>
          <w:r>
            <w:rPr>
              <w:sz w:val="14"/>
            </w:rPr>
            <w:t>SHEET</w:t>
          </w:r>
        </w:p>
        <w:p w:rsidR="004A2C30" w:rsidRDefault="004A2C30">
          <w:pPr>
            <w:ind w:left="-80"/>
            <w:jc w:val="center"/>
          </w:pPr>
          <w:r>
            <w:rPr>
              <w:rStyle w:val="PageNumber"/>
            </w:rPr>
            <w:fldChar w:fldCharType="begin"/>
          </w:r>
          <w:r>
            <w:rPr>
              <w:rStyle w:val="PageNumber"/>
            </w:rPr>
            <w:instrText xml:space="preserve"> PAGE  \* MERGEFORMAT </w:instrText>
          </w:r>
          <w:r>
            <w:rPr>
              <w:rStyle w:val="PageNumber"/>
            </w:rPr>
            <w:fldChar w:fldCharType="separate"/>
          </w:r>
          <w:r w:rsidR="000B2182">
            <w:rPr>
              <w:rStyle w:val="PageNumber"/>
              <w:noProof/>
            </w:rPr>
            <w:t>8</w:t>
          </w:r>
          <w:r>
            <w:rPr>
              <w:rStyle w:val="PageNumber"/>
            </w:rPr>
            <w:fldChar w:fldCharType="end"/>
          </w:r>
          <w:r>
            <w:rPr>
              <w:rStyle w:val="PageNumber"/>
            </w:rPr>
            <w:t xml:space="preserve"> of </w:t>
          </w:r>
          <w:fldSimple w:instr=" NUMPAGES  \* MERGEFORMAT ">
            <w:r w:rsidR="000B2182" w:rsidRPr="000B2182">
              <w:rPr>
                <w:rStyle w:val="PageNumber"/>
                <w:noProof/>
              </w:rPr>
              <w:t>29</w:t>
            </w:r>
          </w:fldSimple>
        </w:p>
      </w:tc>
    </w:tr>
  </w:tbl>
  <w:p w:rsidR="004A2C30" w:rsidRDefault="004A2C30">
    <w:pPr>
      <w:pStyle w:val="Footer"/>
      <w:rPr>
        <w: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72" w:type="dxa"/>
      </w:tblCellMar>
      <w:tblLook w:val="0000"/>
    </w:tblPr>
    <w:tblGrid>
      <w:gridCol w:w="2160"/>
      <w:gridCol w:w="893"/>
      <w:gridCol w:w="1267"/>
      <w:gridCol w:w="443"/>
      <w:gridCol w:w="997"/>
      <w:gridCol w:w="1440"/>
      <w:gridCol w:w="1260"/>
      <w:gridCol w:w="180"/>
      <w:gridCol w:w="803"/>
      <w:gridCol w:w="637"/>
    </w:tblGrid>
    <w:tr w:rsidR="004A2C30">
      <w:trPr>
        <w:cantSplit/>
        <w:trHeight w:hRule="exact" w:val="792"/>
      </w:trPr>
      <w:tc>
        <w:tcPr>
          <w:tcW w:w="2160" w:type="dxa"/>
          <w:vMerge w:val="restart"/>
        </w:tcPr>
        <w:p w:rsidR="004A2C30" w:rsidRDefault="004A2C30">
          <w:pPr>
            <w:pStyle w:val="Footer"/>
            <w:widowControl w:val="0"/>
            <w:spacing w:before="40"/>
            <w:ind w:left="-79"/>
            <w:rPr>
              <w:sz w:val="14"/>
            </w:rPr>
          </w:pPr>
          <w:r>
            <w:rPr>
              <w:noProof/>
              <w:sz w:val="14"/>
            </w:rPr>
            <w:drawing>
              <wp:inline distT="0" distB="0" distL="0" distR="0">
                <wp:extent cx="1257300" cy="485775"/>
                <wp:effectExtent l="19050" t="0" r="0" b="0"/>
                <wp:docPr id="1" name="Picture 1" descr="i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reen"/>
                        <pic:cNvPicPr>
                          <a:picLocks noChangeAspect="1" noChangeArrowheads="1"/>
                        </pic:cNvPicPr>
                      </pic:nvPicPr>
                      <pic:blipFill>
                        <a:blip r:embed="rId1"/>
                        <a:srcRect/>
                        <a:stretch>
                          <a:fillRect/>
                        </a:stretch>
                      </pic:blipFill>
                      <pic:spPr bwMode="auto">
                        <a:xfrm>
                          <a:off x="0" y="0"/>
                          <a:ext cx="1257300" cy="485775"/>
                        </a:xfrm>
                        <a:prstGeom prst="rect">
                          <a:avLst/>
                        </a:prstGeom>
                        <a:noFill/>
                        <a:ln w="9525">
                          <a:noFill/>
                          <a:miter lim="800000"/>
                          <a:headEnd/>
                          <a:tailEnd/>
                        </a:ln>
                      </pic:spPr>
                    </pic:pic>
                  </a:graphicData>
                </a:graphic>
              </wp:inline>
            </w:drawing>
          </w:r>
        </w:p>
      </w:tc>
      <w:tc>
        <w:tcPr>
          <w:tcW w:w="2160" w:type="dxa"/>
          <w:gridSpan w:val="2"/>
          <w:tcBorders>
            <w:bottom w:val="single" w:sz="6" w:space="0" w:color="auto"/>
          </w:tcBorders>
        </w:tcPr>
        <w:p w:rsidR="004A2C30" w:rsidRDefault="004A2C30">
          <w:pPr>
            <w:pStyle w:val="Footer"/>
            <w:widowControl w:val="0"/>
          </w:pPr>
        </w:p>
        <w:p w:rsidR="004A2C30" w:rsidRDefault="004A2C30">
          <w:pPr>
            <w:pStyle w:val="Footer"/>
            <w:widowControl w:val="0"/>
            <w:ind w:left="-79"/>
          </w:pPr>
          <w:r>
            <w:t xml:space="preserve">DWN  </w:t>
          </w:r>
          <w:r>
            <w:tab/>
            <w:t>T. Roszhart</w:t>
          </w:r>
        </w:p>
        <w:p w:rsidR="004A2C30" w:rsidRDefault="004A2C30">
          <w:pPr>
            <w:pStyle w:val="Footer"/>
            <w:widowControl w:val="0"/>
            <w:ind w:left="281"/>
          </w:pPr>
        </w:p>
        <w:p w:rsidR="004A2C30" w:rsidRDefault="004A2C30">
          <w:pPr>
            <w:pStyle w:val="Footer"/>
            <w:widowControl w:val="0"/>
            <w:ind w:left="281"/>
          </w:pPr>
          <w:r>
            <w:t>Axel Meyer</w:t>
          </w:r>
        </w:p>
      </w:tc>
      <w:tc>
        <w:tcPr>
          <w:tcW w:w="5760" w:type="dxa"/>
          <w:gridSpan w:val="7"/>
        </w:tcPr>
        <w:p w:rsidR="004A2C30" w:rsidRDefault="004A2C30">
          <w:pPr>
            <w:pStyle w:val="Footer"/>
            <w:widowControl w:val="0"/>
            <w:ind w:left="-79"/>
            <w:jc w:val="center"/>
          </w:pPr>
          <w:r>
            <w:rPr>
              <w:sz w:val="24"/>
            </w:rPr>
            <w:t>igreen consortium</w:t>
          </w:r>
        </w:p>
      </w:tc>
    </w:tr>
    <w:tr w:rsidR="004A2C30">
      <w:trPr>
        <w:cantSplit/>
        <w:trHeight w:hRule="exact" w:val="864"/>
      </w:trPr>
      <w:tc>
        <w:tcPr>
          <w:tcW w:w="2160" w:type="dxa"/>
          <w:vMerge/>
        </w:tcPr>
        <w:p w:rsidR="004A2C30" w:rsidRDefault="004A2C30">
          <w:pPr>
            <w:pStyle w:val="Footer"/>
            <w:widowControl w:val="0"/>
            <w:rPr>
              <w:sz w:val="12"/>
            </w:rPr>
          </w:pPr>
        </w:p>
      </w:tc>
      <w:tc>
        <w:tcPr>
          <w:tcW w:w="2160" w:type="dxa"/>
          <w:gridSpan w:val="2"/>
          <w:tcBorders>
            <w:top w:val="single" w:sz="6" w:space="0" w:color="auto"/>
          </w:tcBorders>
        </w:tcPr>
        <w:p w:rsidR="004A2C30" w:rsidRDefault="004A2C30">
          <w:pPr>
            <w:pStyle w:val="Footer"/>
            <w:widowControl w:val="0"/>
          </w:pPr>
          <w:r>
            <w:tab/>
          </w:r>
        </w:p>
        <w:p w:rsidR="004A2C30" w:rsidRDefault="004A2C30">
          <w:pPr>
            <w:pStyle w:val="Footer"/>
            <w:widowControl w:val="0"/>
            <w:ind w:left="-79"/>
          </w:pPr>
          <w:r>
            <w:t xml:space="preserve">ENG </w:t>
          </w:r>
        </w:p>
        <w:p w:rsidR="004A2C30" w:rsidRDefault="004A2C30">
          <w:pPr>
            <w:pStyle w:val="Footer"/>
            <w:widowControl w:val="0"/>
            <w:ind w:left="-79"/>
          </w:pPr>
          <w:r>
            <w:tab/>
            <w:t>T. Roszhart</w:t>
          </w:r>
        </w:p>
        <w:p w:rsidR="004A2C30" w:rsidRDefault="004A2C30">
          <w:pPr>
            <w:pStyle w:val="Footer"/>
            <w:widowControl w:val="0"/>
            <w:ind w:left="281"/>
          </w:pPr>
          <w:r>
            <w:t>Axel Meyer</w:t>
          </w:r>
        </w:p>
        <w:p w:rsidR="004A2C30" w:rsidRDefault="004A2C30">
          <w:pPr>
            <w:pStyle w:val="Footer"/>
            <w:widowControl w:val="0"/>
          </w:pPr>
        </w:p>
      </w:tc>
      <w:tc>
        <w:tcPr>
          <w:tcW w:w="5760" w:type="dxa"/>
          <w:gridSpan w:val="7"/>
        </w:tcPr>
        <w:p w:rsidR="004A2C30" w:rsidRDefault="004A2C30">
          <w:pPr>
            <w:pStyle w:val="Footer"/>
            <w:widowControl w:val="0"/>
            <w:ind w:left="-79"/>
            <w:rPr>
              <w:sz w:val="14"/>
            </w:rPr>
          </w:pPr>
          <w:r>
            <w:rPr>
              <w:sz w:val="14"/>
            </w:rPr>
            <w:t>NAME</w:t>
          </w:r>
        </w:p>
        <w:p w:rsidR="004A2C30" w:rsidRDefault="004A2C30">
          <w:pPr>
            <w:pStyle w:val="Footer"/>
            <w:widowControl w:val="0"/>
            <w:ind w:left="-79"/>
            <w:jc w:val="center"/>
            <w:rPr>
              <w:b/>
              <w:caps w:val="0"/>
              <w:sz w:val="24"/>
            </w:rPr>
          </w:pPr>
          <w:r>
            <w:rPr>
              <w:b/>
              <w:caps w:val="0"/>
              <w:sz w:val="24"/>
            </w:rPr>
            <w:t>System Specification</w:t>
          </w:r>
        </w:p>
        <w:p w:rsidR="004A2C30" w:rsidRDefault="004A2C30">
          <w:pPr>
            <w:ind w:left="-79"/>
            <w:jc w:val="center"/>
          </w:pPr>
          <w:r>
            <w:rPr>
              <w:rFonts w:ascii="Helvetica" w:hAnsi="Helvetica"/>
              <w:b/>
              <w:caps/>
            </w:rPr>
            <w:t>iGreen machineconnector</w:t>
          </w:r>
        </w:p>
      </w:tc>
    </w:tr>
    <w:tr w:rsidR="004A2C30">
      <w:trPr>
        <w:cantSplit/>
        <w:trHeight w:hRule="exact" w:val="720"/>
      </w:trPr>
      <w:tc>
        <w:tcPr>
          <w:tcW w:w="2160" w:type="dxa"/>
        </w:tcPr>
        <w:p w:rsidR="004A2C30" w:rsidRDefault="004A2C30"/>
        <w:p w:rsidR="004A2C30" w:rsidRDefault="004A2C30" w:rsidP="007537ED">
          <w:pPr>
            <w:pStyle w:val="Footer"/>
            <w:widowControl w:val="0"/>
            <w:ind w:left="25"/>
            <w:jc w:val="both"/>
            <w:rPr>
              <w:sz w:val="18"/>
            </w:rPr>
          </w:pPr>
        </w:p>
        <w:p w:rsidR="004A2C30" w:rsidRDefault="004A2C30">
          <w:pPr>
            <w:pStyle w:val="Footer"/>
            <w:widowControl w:val="0"/>
            <w:rPr>
              <w:sz w:val="18"/>
            </w:rPr>
          </w:pPr>
        </w:p>
      </w:tc>
      <w:tc>
        <w:tcPr>
          <w:tcW w:w="893" w:type="dxa"/>
        </w:tcPr>
        <w:p w:rsidR="004A2C30" w:rsidRDefault="004A2C30">
          <w:pPr>
            <w:pStyle w:val="Footer"/>
            <w:widowControl w:val="0"/>
            <w:ind w:left="-79"/>
          </w:pPr>
        </w:p>
      </w:tc>
      <w:tc>
        <w:tcPr>
          <w:tcW w:w="1267" w:type="dxa"/>
        </w:tcPr>
        <w:p w:rsidR="004A2C30" w:rsidRDefault="004A2C30">
          <w:pPr>
            <w:pStyle w:val="Footer"/>
            <w:widowControl w:val="0"/>
            <w:ind w:left="-72"/>
            <w:rPr>
              <w:sz w:val="14"/>
            </w:rPr>
          </w:pPr>
          <w:r>
            <w:rPr>
              <w:sz w:val="14"/>
            </w:rPr>
            <w:t>DESIGN CONTROL</w:t>
          </w:r>
        </w:p>
        <w:p w:rsidR="004A2C30" w:rsidRDefault="004A2C30">
          <w:pPr>
            <w:pStyle w:val="Footer"/>
            <w:widowControl w:val="0"/>
            <w:ind w:left="-72"/>
            <w:jc w:val="center"/>
          </w:pPr>
        </w:p>
      </w:tc>
      <w:tc>
        <w:tcPr>
          <w:tcW w:w="443" w:type="dxa"/>
        </w:tcPr>
        <w:p w:rsidR="004A2C30" w:rsidRDefault="004A2C30">
          <w:pPr>
            <w:pStyle w:val="Footer"/>
            <w:widowControl w:val="0"/>
            <w:ind w:left="-79"/>
            <w:rPr>
              <w:sz w:val="14"/>
            </w:rPr>
          </w:pPr>
          <w:r>
            <w:rPr>
              <w:sz w:val="14"/>
            </w:rPr>
            <w:t>SIZE</w:t>
          </w:r>
        </w:p>
        <w:p w:rsidR="004A2C30" w:rsidRDefault="004A2C30">
          <w:pPr>
            <w:pStyle w:val="Footer"/>
            <w:widowControl w:val="0"/>
            <w:spacing w:before="180"/>
            <w:ind w:left="-79"/>
            <w:jc w:val="center"/>
          </w:pPr>
          <w:r>
            <w:t>A</w:t>
          </w:r>
        </w:p>
      </w:tc>
      <w:tc>
        <w:tcPr>
          <w:tcW w:w="997" w:type="dxa"/>
        </w:tcPr>
        <w:p w:rsidR="004A2C30" w:rsidRDefault="004A2C30">
          <w:pPr>
            <w:pStyle w:val="Footer"/>
            <w:widowControl w:val="0"/>
            <w:ind w:left="-79"/>
            <w:rPr>
              <w:sz w:val="14"/>
            </w:rPr>
          </w:pPr>
          <w:r>
            <w:rPr>
              <w:sz w:val="14"/>
            </w:rPr>
            <w:t>CAGE CODE</w:t>
          </w:r>
        </w:p>
        <w:p w:rsidR="004A2C30" w:rsidRDefault="004A2C30">
          <w:pPr>
            <w:pStyle w:val="Footer"/>
            <w:widowControl w:val="0"/>
            <w:ind w:left="-79"/>
            <w:rPr>
              <w:sz w:val="14"/>
            </w:rPr>
          </w:pPr>
        </w:p>
      </w:tc>
      <w:tc>
        <w:tcPr>
          <w:tcW w:w="2700" w:type="dxa"/>
          <w:gridSpan w:val="2"/>
        </w:tcPr>
        <w:p w:rsidR="004A2C30" w:rsidRDefault="004A2C30">
          <w:pPr>
            <w:pStyle w:val="Footer"/>
            <w:widowControl w:val="0"/>
            <w:ind w:left="-79"/>
            <w:rPr>
              <w:sz w:val="14"/>
            </w:rPr>
          </w:pPr>
          <w:r>
            <w:rPr>
              <w:sz w:val="14"/>
            </w:rPr>
            <w:t>PART NUMBER</w:t>
          </w:r>
        </w:p>
        <w:p w:rsidR="004A2C30" w:rsidRDefault="004A2C30">
          <w:pPr>
            <w:pStyle w:val="Footer"/>
            <w:widowControl w:val="0"/>
            <w:spacing w:before="100"/>
            <w:ind w:left="-79"/>
            <w:jc w:val="center"/>
          </w:pPr>
          <w:r>
            <w:rPr>
              <w:b/>
              <w:sz w:val="28"/>
            </w:rPr>
            <w:t>TBD</w:t>
          </w:r>
        </w:p>
      </w:tc>
      <w:tc>
        <w:tcPr>
          <w:tcW w:w="983" w:type="dxa"/>
          <w:gridSpan w:val="2"/>
        </w:tcPr>
        <w:p w:rsidR="004A2C30" w:rsidRDefault="004A2C30">
          <w:pPr>
            <w:pStyle w:val="Footer"/>
            <w:widowControl w:val="0"/>
            <w:ind w:left="-79"/>
            <w:rPr>
              <w:sz w:val="14"/>
            </w:rPr>
          </w:pPr>
          <w:r>
            <w:rPr>
              <w:sz w:val="14"/>
            </w:rPr>
            <w:t>VERSION</w:t>
          </w:r>
        </w:p>
        <w:p w:rsidR="004A2C30" w:rsidRDefault="004A2C30">
          <w:pPr>
            <w:pStyle w:val="Footer"/>
            <w:widowControl w:val="0"/>
            <w:spacing w:before="180"/>
            <w:ind w:left="-79"/>
            <w:jc w:val="center"/>
          </w:pPr>
          <w:r>
            <w:t>PC10</w:t>
          </w:r>
        </w:p>
      </w:tc>
      <w:tc>
        <w:tcPr>
          <w:tcW w:w="637" w:type="dxa"/>
        </w:tcPr>
        <w:p w:rsidR="004A2C30" w:rsidRDefault="004A2C30">
          <w:pPr>
            <w:pStyle w:val="Footer"/>
            <w:widowControl w:val="0"/>
            <w:ind w:left="-72"/>
            <w:rPr>
              <w:sz w:val="14"/>
            </w:rPr>
          </w:pPr>
          <w:r>
            <w:rPr>
              <w:sz w:val="14"/>
            </w:rPr>
            <w:t>REV</w:t>
          </w:r>
        </w:p>
        <w:p w:rsidR="004A2C30" w:rsidRDefault="004A2C30">
          <w:pPr>
            <w:pStyle w:val="Footer"/>
            <w:widowControl w:val="0"/>
            <w:spacing w:before="100"/>
            <w:ind w:left="-72"/>
            <w:jc w:val="center"/>
          </w:pPr>
          <w:r>
            <w:rPr>
              <w:b/>
              <w:sz w:val="28"/>
            </w:rPr>
            <w:t>H</w:t>
          </w:r>
        </w:p>
      </w:tc>
    </w:tr>
    <w:tr w:rsidR="004A2C30">
      <w:trPr>
        <w:cantSplit/>
        <w:trHeight w:hRule="exact" w:val="576"/>
      </w:trPr>
      <w:tc>
        <w:tcPr>
          <w:tcW w:w="2160" w:type="dxa"/>
        </w:tcPr>
        <w:p w:rsidR="004A2C30" w:rsidRDefault="004A2C30">
          <w:pPr>
            <w:pStyle w:val="Footer"/>
            <w:widowControl w:val="0"/>
            <w:rPr>
              <w:sz w:val="18"/>
            </w:rPr>
          </w:pPr>
        </w:p>
        <w:p w:rsidR="004A2C30" w:rsidRDefault="004A2C30">
          <w:pPr>
            <w:pStyle w:val="Footer"/>
            <w:widowControl w:val="0"/>
            <w:rPr>
              <w:sz w:val="18"/>
            </w:rPr>
          </w:pPr>
        </w:p>
      </w:tc>
      <w:tc>
        <w:tcPr>
          <w:tcW w:w="893" w:type="dxa"/>
        </w:tcPr>
        <w:p w:rsidR="004A2C30" w:rsidRDefault="004A2C30">
          <w:pPr>
            <w:pStyle w:val="Footer"/>
            <w:widowControl w:val="0"/>
          </w:pPr>
        </w:p>
      </w:tc>
      <w:tc>
        <w:tcPr>
          <w:tcW w:w="1267" w:type="dxa"/>
        </w:tcPr>
        <w:p w:rsidR="004A2C30" w:rsidRDefault="004A2C30">
          <w:pPr>
            <w:pStyle w:val="Footer"/>
            <w:widowControl w:val="0"/>
            <w:ind w:left="-72"/>
            <w:rPr>
              <w:sz w:val="14"/>
            </w:rPr>
          </w:pPr>
          <w:r>
            <w:rPr>
              <w:sz w:val="14"/>
            </w:rPr>
            <w:t>TERM CODE</w:t>
          </w:r>
        </w:p>
        <w:p w:rsidR="004A2C30" w:rsidRDefault="004A2C30">
          <w:pPr>
            <w:pStyle w:val="Footer"/>
            <w:widowControl w:val="0"/>
            <w:spacing w:before="60"/>
            <w:ind w:left="-72"/>
            <w:jc w:val="center"/>
          </w:pPr>
          <w:r>
            <w:t>2790 - 10</w:t>
          </w:r>
        </w:p>
      </w:tc>
      <w:tc>
        <w:tcPr>
          <w:tcW w:w="1440" w:type="dxa"/>
          <w:gridSpan w:val="2"/>
        </w:tcPr>
        <w:p w:rsidR="004A2C30" w:rsidRDefault="004A2C30">
          <w:pPr>
            <w:pStyle w:val="Footer"/>
            <w:widowControl w:val="0"/>
            <w:ind w:left="-79"/>
            <w:rPr>
              <w:sz w:val="14"/>
            </w:rPr>
          </w:pPr>
          <w:r>
            <w:rPr>
              <w:sz w:val="14"/>
            </w:rPr>
            <w:t>SCALE</w:t>
          </w:r>
        </w:p>
        <w:p w:rsidR="004A2C30" w:rsidRDefault="004A2C30">
          <w:pPr>
            <w:pStyle w:val="Footer"/>
            <w:widowControl w:val="0"/>
            <w:spacing w:before="60"/>
            <w:ind w:left="-79"/>
            <w:jc w:val="center"/>
          </w:pPr>
          <w:r>
            <w:t>NONE</w:t>
          </w:r>
        </w:p>
      </w:tc>
      <w:tc>
        <w:tcPr>
          <w:tcW w:w="1440" w:type="dxa"/>
        </w:tcPr>
        <w:p w:rsidR="004A2C30" w:rsidRDefault="004A2C30">
          <w:pPr>
            <w:pStyle w:val="Footer"/>
            <w:widowControl w:val="0"/>
          </w:pPr>
        </w:p>
        <w:p w:rsidR="004A2C30" w:rsidRDefault="004A2C30">
          <w:pPr>
            <w:pStyle w:val="Footer"/>
            <w:widowControl w:val="0"/>
            <w:spacing w:before="60"/>
            <w:ind w:left="-79"/>
            <w:jc w:val="center"/>
          </w:pPr>
          <w:r>
            <w:t>METRIC</w:t>
          </w:r>
        </w:p>
      </w:tc>
      <w:tc>
        <w:tcPr>
          <w:tcW w:w="1440" w:type="dxa"/>
          <w:gridSpan w:val="2"/>
        </w:tcPr>
        <w:p w:rsidR="004A2C30" w:rsidRDefault="004A2C30">
          <w:pPr>
            <w:pStyle w:val="Footer"/>
            <w:widowControl w:val="0"/>
            <w:ind w:left="-79"/>
          </w:pPr>
          <w:r>
            <w:rPr>
              <w:noProof/>
            </w:rPr>
            <w:drawing>
              <wp:inline distT="0" distB="0" distL="0" distR="0">
                <wp:extent cx="419100" cy="26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r="9875" b="10948"/>
                        <a:stretch>
                          <a:fillRect/>
                        </a:stretch>
                      </pic:blipFill>
                      <pic:spPr bwMode="auto">
                        <a:xfrm>
                          <a:off x="0" y="0"/>
                          <a:ext cx="419100" cy="266700"/>
                        </a:xfrm>
                        <a:prstGeom prst="rect">
                          <a:avLst/>
                        </a:prstGeom>
                        <a:noFill/>
                        <a:ln w="9525">
                          <a:noFill/>
                          <a:miter lim="800000"/>
                          <a:headEnd/>
                          <a:tailEnd/>
                        </a:ln>
                      </pic:spPr>
                    </pic:pic>
                  </a:graphicData>
                </a:graphic>
              </wp:inline>
            </w:drawing>
          </w:r>
        </w:p>
      </w:tc>
      <w:tc>
        <w:tcPr>
          <w:tcW w:w="1440" w:type="dxa"/>
          <w:gridSpan w:val="2"/>
        </w:tcPr>
        <w:p w:rsidR="004A2C30" w:rsidRDefault="004A2C30">
          <w:pPr>
            <w:pStyle w:val="Footer"/>
            <w:widowControl w:val="0"/>
            <w:ind w:left="-79"/>
            <w:rPr>
              <w:sz w:val="14"/>
            </w:rPr>
          </w:pPr>
          <w:r>
            <w:rPr>
              <w:sz w:val="14"/>
            </w:rPr>
            <w:t>Total SHEETs</w:t>
          </w:r>
        </w:p>
        <w:p w:rsidR="004A2C30" w:rsidRDefault="004A2C30">
          <w:pPr>
            <w:pStyle w:val="Footer"/>
            <w:widowControl w:val="0"/>
            <w:spacing w:before="60"/>
            <w:ind w:left="-79"/>
            <w:jc w:val="center"/>
          </w:pPr>
          <w:fldSimple w:instr=" NUMPAGES ">
            <w:r w:rsidR="000B2182">
              <w:rPr>
                <w:noProof/>
              </w:rPr>
              <w:t>29</w:t>
            </w:r>
          </w:fldSimple>
        </w:p>
      </w:tc>
    </w:tr>
  </w:tbl>
  <w:p w:rsidR="004A2C30" w:rsidRDefault="004A2C30">
    <w:pPr>
      <w:pStyle w:val="Footer"/>
      <w:pBdr>
        <w:top w:val="single" w:sz="6" w:space="1" w:color="auto"/>
      </w:pBdr>
      <w:spacing w:after="600"/>
      <w:ind w:left="-840" w:right="-84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6136" w:rsidRDefault="00F46136">
      <w:r>
        <w:separator/>
      </w:r>
    </w:p>
  </w:footnote>
  <w:footnote w:type="continuationSeparator" w:id="0">
    <w:p w:rsidR="00F46136" w:rsidRDefault="00F46136">
      <w:r>
        <w:continuationSeparator/>
      </w:r>
    </w:p>
  </w:footnote>
  <w:footnote w:id="1">
    <w:p w:rsidR="004A2C30" w:rsidRPr="00AA3D6E" w:rsidRDefault="004A2C30">
      <w:pPr>
        <w:pStyle w:val="FootnoteText"/>
      </w:pPr>
      <w:r>
        <w:rPr>
          <w:rStyle w:val="FootnoteReference"/>
        </w:rPr>
        <w:footnoteRef/>
      </w:r>
      <w:r>
        <w:t xml:space="preserve"> </w:t>
      </w:r>
      <w:proofErr w:type="spellStart"/>
      <w:r w:rsidRPr="00AA3D6E">
        <w:t>Rusch,C</w:t>
      </w:r>
      <w:proofErr w:type="spellEnd"/>
      <w:r w:rsidRPr="00AA3D6E">
        <w:t xml:space="preserve">. </w:t>
      </w:r>
      <w:proofErr w:type="spellStart"/>
      <w:r w:rsidRPr="00AA3D6E">
        <w:t>Meyer,H.J</w:t>
      </w:r>
      <w:proofErr w:type="spellEnd"/>
      <w:r w:rsidRPr="00AA3D6E">
        <w:t xml:space="preserve">. </w:t>
      </w:r>
      <w:proofErr w:type="spellStart"/>
      <w:r w:rsidRPr="00AA3D6E">
        <w:t>Geimer,M</w:t>
      </w:r>
      <w:proofErr w:type="spellEnd"/>
      <w:r w:rsidRPr="00AA3D6E">
        <w:t xml:space="preserve">. </w:t>
      </w:r>
      <w:proofErr w:type="spellStart"/>
      <w:r w:rsidRPr="00AA3D6E">
        <w:t>Scherer,M</w:t>
      </w:r>
      <w:proofErr w:type="spellEnd"/>
      <w:r w:rsidRPr="00AA3D6E">
        <w:t xml:space="preserve">. </w:t>
      </w:r>
      <w:proofErr w:type="spellStart"/>
      <w:r w:rsidRPr="00AA3D6E">
        <w:t>Herlitzius,T</w:t>
      </w:r>
      <w:proofErr w:type="spellEnd"/>
      <w:r w:rsidRPr="00AA3D6E">
        <w:t xml:space="preserve">. </w:t>
      </w:r>
      <w:proofErr w:type="spellStart"/>
      <w:r w:rsidRPr="00AA3D6E">
        <w:t>Engel,T</w:t>
      </w:r>
      <w:proofErr w:type="spellEnd"/>
      <w:r w:rsidRPr="00AA3D6E">
        <w:t xml:space="preserve">. </w:t>
      </w:r>
      <w:proofErr w:type="spellStart"/>
      <w:r w:rsidRPr="00AA3D6E">
        <w:t>Ostermeier,R</w:t>
      </w:r>
      <w:proofErr w:type="spellEnd"/>
      <w:r w:rsidRPr="00AA3D6E">
        <w:t xml:space="preserve">. </w:t>
      </w:r>
      <w:proofErr w:type="spellStart"/>
      <w:r w:rsidRPr="00AA3D6E">
        <w:t>Fechteler,T</w:t>
      </w:r>
      <w:proofErr w:type="spellEnd"/>
      <w:r w:rsidRPr="00AA3D6E">
        <w:t xml:space="preserve">. </w:t>
      </w:r>
      <w:proofErr w:type="spellStart"/>
      <w:r w:rsidRPr="00AA3D6E">
        <w:t>Kritzner,A</w:t>
      </w:r>
      <w:proofErr w:type="spellEnd"/>
      <w:r w:rsidRPr="00AA3D6E">
        <w:t xml:space="preserve">.: Autonomous Agriculture Documentation System for the Retracement of Harvested Crops, 68th International Conference on Agriculture Engineering LAND.TECHNIK </w:t>
      </w:r>
      <w:proofErr w:type="spellStart"/>
      <w:r w:rsidRPr="00AA3D6E">
        <w:t>AgEng</w:t>
      </w:r>
      <w:proofErr w:type="spellEnd"/>
      <w:r w:rsidRPr="00AA3D6E">
        <w:t>, 2009.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C30" w:rsidRDefault="004A2C30">
    <w:pPr>
      <w:pStyle w:val="Header"/>
    </w:pPr>
    <w:r>
      <w:rPr>
        <w:noProof/>
      </w:rPr>
      <w:pict>
        <v:rect id="_x0000_s2050" style="position:absolute;left:0;text-align:left;margin-left:145.2pt;margin-top:30pt;width:8.4pt;height:78pt;z-index:251657728;mso-position-horizontal-relative:page;mso-position-vertical-relative:page" o:allowincell="f" filled="f" stroked="f" strokecolor="white" strokeweight="6pt">
          <v:textbox style="mso-next-textbox:#_x0000_s2050" inset="0,0,0,0">
            <w:txbxContent>
              <w:p w:rsidR="004A2C30" w:rsidRDefault="004A2C30">
                <w:pPr>
                  <w:spacing w:line="130" w:lineRule="exact"/>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rsidR="004A2C30" w:rsidRDefault="004A2C30"/>
            </w:txbxContent>
          </v:textbox>
          <w10:wrap anchorx="page" anchory="page"/>
          <w10:anchorlock/>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C30" w:rsidRDefault="004A2C30">
    <w:pPr>
      <w:pStyle w:val="Header"/>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5A4A7E2"/>
    <w:lvl w:ilvl="0">
      <w:start w:val="1"/>
      <w:numFmt w:val="decimal"/>
      <w:lvlText w:val="%1."/>
      <w:lvlJc w:val="left"/>
      <w:pPr>
        <w:tabs>
          <w:tab w:val="num" w:pos="1800"/>
        </w:tabs>
        <w:ind w:left="1800" w:hanging="360"/>
      </w:pPr>
    </w:lvl>
  </w:abstractNum>
  <w:abstractNum w:abstractNumId="1">
    <w:nsid w:val="FFFFFF7D"/>
    <w:multiLevelType w:val="singleLevel"/>
    <w:tmpl w:val="415259EC"/>
    <w:lvl w:ilvl="0">
      <w:start w:val="1"/>
      <w:numFmt w:val="decimal"/>
      <w:lvlText w:val="%1."/>
      <w:lvlJc w:val="left"/>
      <w:pPr>
        <w:tabs>
          <w:tab w:val="num" w:pos="1440"/>
        </w:tabs>
        <w:ind w:left="1440" w:hanging="360"/>
      </w:pPr>
    </w:lvl>
  </w:abstractNum>
  <w:abstractNum w:abstractNumId="2">
    <w:nsid w:val="FFFFFF7E"/>
    <w:multiLevelType w:val="singleLevel"/>
    <w:tmpl w:val="7FDA2D92"/>
    <w:lvl w:ilvl="0">
      <w:start w:val="1"/>
      <w:numFmt w:val="decimal"/>
      <w:lvlText w:val="%1."/>
      <w:lvlJc w:val="left"/>
      <w:pPr>
        <w:tabs>
          <w:tab w:val="num" w:pos="1080"/>
        </w:tabs>
        <w:ind w:left="1080" w:hanging="360"/>
      </w:pPr>
    </w:lvl>
  </w:abstractNum>
  <w:abstractNum w:abstractNumId="3">
    <w:nsid w:val="FFFFFF7F"/>
    <w:multiLevelType w:val="singleLevel"/>
    <w:tmpl w:val="8A7880CE"/>
    <w:lvl w:ilvl="0">
      <w:start w:val="1"/>
      <w:numFmt w:val="decimal"/>
      <w:lvlText w:val="%1."/>
      <w:lvlJc w:val="left"/>
      <w:pPr>
        <w:tabs>
          <w:tab w:val="num" w:pos="720"/>
        </w:tabs>
        <w:ind w:left="720" w:hanging="360"/>
      </w:pPr>
    </w:lvl>
  </w:abstractNum>
  <w:abstractNum w:abstractNumId="4">
    <w:nsid w:val="FFFFFF80"/>
    <w:multiLevelType w:val="singleLevel"/>
    <w:tmpl w:val="97DA1DE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73A06F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892E59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238030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9D4F3B0"/>
    <w:lvl w:ilvl="0">
      <w:start w:val="1"/>
      <w:numFmt w:val="decimal"/>
      <w:lvlText w:val="%1."/>
      <w:lvlJc w:val="left"/>
      <w:pPr>
        <w:tabs>
          <w:tab w:val="num" w:pos="360"/>
        </w:tabs>
        <w:ind w:left="360" w:hanging="360"/>
      </w:pPr>
    </w:lvl>
  </w:abstractNum>
  <w:abstractNum w:abstractNumId="9">
    <w:nsid w:val="FFFFFF89"/>
    <w:multiLevelType w:val="singleLevel"/>
    <w:tmpl w:val="74041FBC"/>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A698C5B2"/>
    <w:lvl w:ilvl="0">
      <w:numFmt w:val="decimal"/>
      <w:lvlText w:val="*"/>
      <w:lvlJc w:val="left"/>
    </w:lvl>
  </w:abstractNum>
  <w:abstractNum w:abstractNumId="11">
    <w:nsid w:val="098E35BB"/>
    <w:multiLevelType w:val="multilevel"/>
    <w:tmpl w:val="1180B63C"/>
    <w:lvl w:ilvl="0">
      <w:start w:val="2"/>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2"/>
      <w:numFmt w:val="decimal"/>
      <w:lvlText w:val="%1.%2.%3."/>
      <w:lvlJc w:val="left"/>
      <w:pPr>
        <w:tabs>
          <w:tab w:val="num" w:pos="900"/>
        </w:tabs>
        <w:ind w:left="900" w:hanging="900"/>
      </w:pPr>
      <w:rPr>
        <w:rFonts w:hint="default"/>
      </w:rPr>
    </w:lvl>
    <w:lvl w:ilvl="3">
      <w:start w:val="9"/>
      <w:numFmt w:val="decimal"/>
      <w:lvlText w:val="%1.%2.%3.%4."/>
      <w:lvlJc w:val="left"/>
      <w:pPr>
        <w:tabs>
          <w:tab w:val="num" w:pos="900"/>
        </w:tabs>
        <w:ind w:left="900" w:hanging="900"/>
      </w:pPr>
      <w:rPr>
        <w:rFonts w:hint="default"/>
      </w:rPr>
    </w:lvl>
    <w:lvl w:ilvl="4">
      <w:start w:val="3"/>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20045C6"/>
    <w:multiLevelType w:val="singleLevel"/>
    <w:tmpl w:val="09B0E8F8"/>
    <w:lvl w:ilvl="0">
      <w:start w:val="1"/>
      <w:numFmt w:val="decimal"/>
      <w:lvlText w:val="%1)"/>
      <w:legacy w:legacy="1" w:legacySpace="0" w:legacyIndent="360"/>
      <w:lvlJc w:val="left"/>
      <w:pPr>
        <w:ind w:left="1440" w:hanging="360"/>
      </w:pPr>
      <w:rPr>
        <w:rFonts w:ascii="Symbol" w:hAnsi="Symbol" w:hint="default"/>
        <w:b w:val="0"/>
        <w:i w:val="0"/>
        <w:sz w:val="18"/>
      </w:rPr>
    </w:lvl>
  </w:abstractNum>
  <w:abstractNum w:abstractNumId="13">
    <w:nsid w:val="16B858BB"/>
    <w:multiLevelType w:val="multilevel"/>
    <w:tmpl w:val="0AB2AE40"/>
    <w:lvl w:ilvl="0">
      <w:start w:val="1"/>
      <w:numFmt w:val="decimal"/>
      <w:lvlText w:val="%1."/>
      <w:lvlJc w:val="left"/>
      <w:pPr>
        <w:tabs>
          <w:tab w:val="num" w:pos="360"/>
        </w:tabs>
        <w:ind w:left="288" w:hanging="288"/>
      </w:pPr>
      <w:rPr>
        <w:rFonts w:hint="default"/>
      </w:rPr>
    </w:lvl>
    <w:lvl w:ilvl="1">
      <w:start w:val="1"/>
      <w:numFmt w:val="decimal"/>
      <w:lvlText w:val="%1.%2."/>
      <w:lvlJc w:val="left"/>
      <w:pPr>
        <w:tabs>
          <w:tab w:val="num" w:pos="1008"/>
        </w:tabs>
        <w:ind w:left="576" w:hanging="288"/>
      </w:pPr>
      <w:rPr>
        <w:rFonts w:hint="default"/>
      </w:rPr>
    </w:lvl>
    <w:lvl w:ilvl="2">
      <w:start w:val="1"/>
      <w:numFmt w:val="decimal"/>
      <w:suff w:val="space"/>
      <w:lvlText w:val="%1.%2.%3."/>
      <w:lvlJc w:val="left"/>
      <w:pPr>
        <w:ind w:left="864" w:hanging="288"/>
      </w:pPr>
      <w:rPr>
        <w:rFonts w:hint="default"/>
      </w:rPr>
    </w:lvl>
    <w:lvl w:ilvl="3">
      <w:start w:val="1"/>
      <w:numFmt w:val="decimal"/>
      <w:lvlText w:val="%1.%2.%3.%4."/>
      <w:lvlJc w:val="left"/>
      <w:pPr>
        <w:tabs>
          <w:tab w:val="num" w:pos="1944"/>
        </w:tabs>
        <w:ind w:left="1152" w:hanging="288"/>
      </w:pPr>
      <w:rPr>
        <w:rFonts w:hint="default"/>
      </w:rPr>
    </w:lvl>
    <w:lvl w:ilvl="4">
      <w:start w:val="1"/>
      <w:numFmt w:val="decimal"/>
      <w:pStyle w:val="Heading5"/>
      <w:lvlText w:val="%1.%2.%3.%4.%5."/>
      <w:lvlJc w:val="left"/>
      <w:pPr>
        <w:tabs>
          <w:tab w:val="num" w:pos="2592"/>
        </w:tabs>
        <w:ind w:left="1440" w:hanging="288"/>
      </w:pPr>
      <w:rPr>
        <w:rFonts w:hint="default"/>
      </w:rPr>
    </w:lvl>
    <w:lvl w:ilvl="5">
      <w:start w:val="1"/>
      <w:numFmt w:val="decimal"/>
      <w:lvlText w:val="%1.%2.%3.%4.%5.%6."/>
      <w:lvlJc w:val="left"/>
      <w:pPr>
        <w:tabs>
          <w:tab w:val="num" w:pos="2880"/>
        </w:tabs>
        <w:ind w:left="1728" w:hanging="288"/>
      </w:pPr>
      <w:rPr>
        <w:rFonts w:hint="default"/>
      </w:rPr>
    </w:lvl>
    <w:lvl w:ilvl="6">
      <w:start w:val="1"/>
      <w:numFmt w:val="decimal"/>
      <w:pStyle w:val="Heading6"/>
      <w:lvlText w:val="%1.%2.%3.%4.%5.%6.%7."/>
      <w:lvlJc w:val="left"/>
      <w:pPr>
        <w:tabs>
          <w:tab w:val="num" w:pos="3528"/>
        </w:tabs>
        <w:ind w:left="2016" w:hanging="288"/>
      </w:pPr>
      <w:rPr>
        <w:rFonts w:hint="default"/>
      </w:rPr>
    </w:lvl>
    <w:lvl w:ilvl="7">
      <w:start w:val="1"/>
      <w:numFmt w:val="decimal"/>
      <w:pStyle w:val="Heading7"/>
      <w:lvlText w:val="%1.%2.%3.%4.%5.%6.%7.%8."/>
      <w:lvlJc w:val="left"/>
      <w:pPr>
        <w:tabs>
          <w:tab w:val="num" w:pos="3816"/>
        </w:tabs>
        <w:ind w:left="2592" w:hanging="576"/>
      </w:pPr>
      <w:rPr>
        <w:rFonts w:hint="default"/>
      </w:rPr>
    </w:lvl>
    <w:lvl w:ilvl="8">
      <w:start w:val="1"/>
      <w:numFmt w:val="decimal"/>
      <w:pStyle w:val="Heading8"/>
      <w:suff w:val="space"/>
      <w:lvlText w:val="%1.%2.%3.%4.%5.%6.%7.%8.%9."/>
      <w:lvlJc w:val="left"/>
      <w:pPr>
        <w:ind w:left="4320" w:hanging="1440"/>
      </w:pPr>
      <w:rPr>
        <w:rFonts w:hint="default"/>
      </w:rPr>
    </w:lvl>
  </w:abstractNum>
  <w:abstractNum w:abstractNumId="14">
    <w:nsid w:val="19754DDC"/>
    <w:multiLevelType w:val="singleLevel"/>
    <w:tmpl w:val="6DCCA5CE"/>
    <w:lvl w:ilvl="0">
      <w:start w:val="1"/>
      <w:numFmt w:val="none"/>
      <w:lvlText w:val=""/>
      <w:legacy w:legacy="1" w:legacySpace="0" w:legacyIndent="0"/>
      <w:lvlJc w:val="left"/>
    </w:lvl>
  </w:abstractNum>
  <w:abstractNum w:abstractNumId="15">
    <w:nsid w:val="1AE20AF0"/>
    <w:multiLevelType w:val="multilevel"/>
    <w:tmpl w:val="973E9496"/>
    <w:lvl w:ilvl="0">
      <w:start w:val="1"/>
      <w:numFmt w:val="decimal"/>
      <w:suff w:val="space"/>
      <w:lvlText w:val="%1"/>
      <w:lvlJc w:val="left"/>
      <w:pPr>
        <w:ind w:left="288" w:hanging="288"/>
      </w:pPr>
      <w:rPr>
        <w:rFonts w:hint="default"/>
      </w:rPr>
    </w:lvl>
    <w:lvl w:ilvl="1">
      <w:start w:val="1"/>
      <w:numFmt w:val="decimal"/>
      <w:suff w:val="space"/>
      <w:lvlText w:val="%1.%2"/>
      <w:lvlJc w:val="left"/>
      <w:pPr>
        <w:ind w:left="576" w:hanging="288"/>
      </w:pPr>
      <w:rPr>
        <w:rFonts w:hint="default"/>
      </w:rPr>
    </w:lvl>
    <w:lvl w:ilvl="2">
      <w:start w:val="1"/>
      <w:numFmt w:val="decimal"/>
      <w:suff w:val="space"/>
      <w:lvlText w:val="%1.%2.%3"/>
      <w:lvlJc w:val="left"/>
      <w:pPr>
        <w:ind w:left="864" w:hanging="288"/>
      </w:pPr>
      <w:rPr>
        <w:rFonts w:hint="default"/>
      </w:rPr>
    </w:lvl>
    <w:lvl w:ilvl="3">
      <w:start w:val="1"/>
      <w:numFmt w:val="decimal"/>
      <w:suff w:val="space"/>
      <w:lvlText w:val="%1.%2.%3.%4"/>
      <w:lvlJc w:val="left"/>
      <w:pPr>
        <w:ind w:left="1152" w:hanging="288"/>
      </w:pPr>
      <w:rPr>
        <w:rFonts w:hint="default"/>
      </w:rPr>
    </w:lvl>
    <w:lvl w:ilvl="4">
      <w:start w:val="1"/>
      <w:numFmt w:val="decimal"/>
      <w:suff w:val="space"/>
      <w:lvlText w:val="%1.%2.%3.%4.%5"/>
      <w:lvlJc w:val="left"/>
      <w:pPr>
        <w:ind w:left="1440" w:hanging="288"/>
      </w:pPr>
      <w:rPr>
        <w:rFonts w:hint="default"/>
      </w:rPr>
    </w:lvl>
    <w:lvl w:ilvl="5">
      <w:start w:val="1"/>
      <w:numFmt w:val="decimal"/>
      <w:suff w:val="space"/>
      <w:lvlText w:val="%1.%2.%3.%4.%5.%6"/>
      <w:lvlJc w:val="left"/>
      <w:pPr>
        <w:ind w:left="1728" w:hanging="288"/>
      </w:pPr>
      <w:rPr>
        <w:rFonts w:hint="default"/>
      </w:rPr>
    </w:lvl>
    <w:lvl w:ilvl="6">
      <w:start w:val="1"/>
      <w:numFmt w:val="decimal"/>
      <w:suff w:val="space"/>
      <w:lvlText w:val="%1.%2.%3.%4.%5.%6.%7"/>
      <w:lvlJc w:val="left"/>
      <w:pPr>
        <w:ind w:left="2016" w:hanging="288"/>
      </w:pPr>
      <w:rPr>
        <w:rFonts w:hint="default"/>
      </w:rPr>
    </w:lvl>
    <w:lvl w:ilvl="7">
      <w:start w:val="1"/>
      <w:numFmt w:val="decimal"/>
      <w:suff w:val="space"/>
      <w:lvlText w:val="%1.%2.%3.%4.%5.%6.%7.%8"/>
      <w:lvlJc w:val="left"/>
      <w:pPr>
        <w:ind w:left="2160" w:hanging="144"/>
      </w:pPr>
      <w:rPr>
        <w:rFonts w:hint="default"/>
      </w:rPr>
    </w:lvl>
    <w:lvl w:ilvl="8">
      <w:start w:val="1"/>
      <w:numFmt w:val="decimal"/>
      <w:suff w:val="space"/>
      <w:lvlText w:val="%1.%2.%3.%4.%5.%6.%7.%8.%9"/>
      <w:lvlJc w:val="left"/>
      <w:pPr>
        <w:ind w:left="2448" w:hanging="288"/>
      </w:pPr>
      <w:rPr>
        <w:rFonts w:hint="default"/>
      </w:rPr>
    </w:lvl>
  </w:abstractNum>
  <w:abstractNum w:abstractNumId="16">
    <w:nsid w:val="1CC27E48"/>
    <w:multiLevelType w:val="hybridMultilevel"/>
    <w:tmpl w:val="E7D68F04"/>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7">
    <w:nsid w:val="1EC93B75"/>
    <w:multiLevelType w:val="multilevel"/>
    <w:tmpl w:val="F2FA0A0C"/>
    <w:lvl w:ilvl="0">
      <w:start w:val="1"/>
      <w:numFmt w:val="decimal"/>
      <w:lvlText w:val="%1."/>
      <w:lvlJc w:val="left"/>
      <w:pPr>
        <w:tabs>
          <w:tab w:val="num" w:pos="1800"/>
        </w:tabs>
        <w:ind w:left="1800" w:hanging="360"/>
      </w:pPr>
      <w:rPr>
        <w:rFonts w:hint="default"/>
      </w:rPr>
    </w:lvl>
    <w:lvl w:ilvl="1">
      <w:start w:val="2"/>
      <w:numFmt w:val="decimal"/>
      <w:isLgl/>
      <w:lvlText w:val="%1.%2"/>
      <w:lvlJc w:val="left"/>
      <w:pPr>
        <w:tabs>
          <w:tab w:val="num" w:pos="1875"/>
        </w:tabs>
        <w:ind w:left="1875" w:hanging="435"/>
      </w:pPr>
      <w:rPr>
        <w:rFonts w:hint="default"/>
      </w:rPr>
    </w:lvl>
    <w:lvl w:ilvl="2">
      <w:start w:val="5"/>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160"/>
        </w:tabs>
        <w:ind w:left="2160" w:hanging="720"/>
      </w:pPr>
      <w:rPr>
        <w:rFonts w:hint="default"/>
      </w:rPr>
    </w:lvl>
    <w:lvl w:ilvl="5">
      <w:start w:val="1"/>
      <w:numFmt w:val="decimal"/>
      <w:isLgl/>
      <w:lvlText w:val="%1.%2.%3.%4.%5.%6"/>
      <w:lvlJc w:val="left"/>
      <w:pPr>
        <w:tabs>
          <w:tab w:val="num" w:pos="2520"/>
        </w:tabs>
        <w:ind w:left="2520" w:hanging="1080"/>
      </w:pPr>
      <w:rPr>
        <w:rFonts w:hint="default"/>
      </w:rPr>
    </w:lvl>
    <w:lvl w:ilvl="6">
      <w:start w:val="1"/>
      <w:numFmt w:val="decimal"/>
      <w:isLgl/>
      <w:lvlText w:val="%1.%2.%3.%4.%5.%6.%7"/>
      <w:lvlJc w:val="left"/>
      <w:pPr>
        <w:tabs>
          <w:tab w:val="num" w:pos="2520"/>
        </w:tabs>
        <w:ind w:left="2520" w:hanging="108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2880"/>
        </w:tabs>
        <w:ind w:left="2880" w:hanging="1440"/>
      </w:pPr>
      <w:rPr>
        <w:rFonts w:hint="default"/>
      </w:rPr>
    </w:lvl>
  </w:abstractNum>
  <w:abstractNum w:abstractNumId="18">
    <w:nsid w:val="1F553A12"/>
    <w:multiLevelType w:val="hybridMultilevel"/>
    <w:tmpl w:val="1824948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40D426E"/>
    <w:multiLevelType w:val="hybridMultilevel"/>
    <w:tmpl w:val="93C6BA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28451059"/>
    <w:multiLevelType w:val="hybridMultilevel"/>
    <w:tmpl w:val="8DA0DA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A3030A1"/>
    <w:multiLevelType w:val="singleLevel"/>
    <w:tmpl w:val="6DCCA5CE"/>
    <w:lvl w:ilvl="0">
      <w:start w:val="1"/>
      <w:numFmt w:val="none"/>
      <w:lvlText w:val=""/>
      <w:legacy w:legacy="1" w:legacySpace="0" w:legacyIndent="0"/>
      <w:lvlJc w:val="left"/>
    </w:lvl>
  </w:abstractNum>
  <w:abstractNum w:abstractNumId="22">
    <w:nsid w:val="2BD54498"/>
    <w:multiLevelType w:val="multilevel"/>
    <w:tmpl w:val="29B2FB10"/>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3">
    <w:nsid w:val="2D9E4A94"/>
    <w:multiLevelType w:val="singleLevel"/>
    <w:tmpl w:val="6DCCA5CE"/>
    <w:lvl w:ilvl="0">
      <w:start w:val="1"/>
      <w:numFmt w:val="none"/>
      <w:lvlText w:val=""/>
      <w:legacy w:legacy="1" w:legacySpace="0" w:legacyIndent="0"/>
      <w:lvlJc w:val="left"/>
    </w:lvl>
  </w:abstractNum>
  <w:abstractNum w:abstractNumId="24">
    <w:nsid w:val="30D35E8E"/>
    <w:multiLevelType w:val="hybridMultilevel"/>
    <w:tmpl w:val="7A4C316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383A39F7"/>
    <w:multiLevelType w:val="hybridMultilevel"/>
    <w:tmpl w:val="14B6E7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3C511E0D"/>
    <w:multiLevelType w:val="multilevel"/>
    <w:tmpl w:val="368CEF3E"/>
    <w:lvl w:ilvl="0">
      <w:start w:val="1"/>
      <w:numFmt w:val="decimal"/>
      <w:pStyle w:val="SectionLabel"/>
      <w:lvlText w:val="%1."/>
      <w:lvlJc w:val="left"/>
      <w:pPr>
        <w:tabs>
          <w:tab w:val="num" w:pos="360"/>
        </w:tabs>
        <w:ind w:left="288" w:hanging="288"/>
      </w:pPr>
      <w:rPr>
        <w:rFonts w:hint="default"/>
      </w:rPr>
    </w:lvl>
    <w:lvl w:ilvl="1">
      <w:start w:val="1"/>
      <w:numFmt w:val="decimal"/>
      <w:pStyle w:val="Heading1"/>
      <w:lvlText w:val="%1.%2."/>
      <w:lvlJc w:val="left"/>
      <w:pPr>
        <w:tabs>
          <w:tab w:val="num" w:pos="1008"/>
        </w:tabs>
        <w:ind w:left="576" w:hanging="288"/>
      </w:pPr>
      <w:rPr>
        <w:rFonts w:hint="default"/>
      </w:rPr>
    </w:lvl>
    <w:lvl w:ilvl="2">
      <w:start w:val="1"/>
      <w:numFmt w:val="decimal"/>
      <w:pStyle w:val="Heading2"/>
      <w:suff w:val="space"/>
      <w:lvlText w:val="%1.%2.%3."/>
      <w:lvlJc w:val="left"/>
      <w:pPr>
        <w:ind w:left="864" w:hanging="288"/>
      </w:pPr>
      <w:rPr>
        <w:rFonts w:hint="default"/>
      </w:rPr>
    </w:lvl>
    <w:lvl w:ilvl="3">
      <w:start w:val="1"/>
      <w:numFmt w:val="decimal"/>
      <w:pStyle w:val="Heading3"/>
      <w:lvlText w:val="%1.%2.%3.%4."/>
      <w:lvlJc w:val="left"/>
      <w:pPr>
        <w:tabs>
          <w:tab w:val="num" w:pos="2304"/>
        </w:tabs>
        <w:ind w:left="1152" w:hanging="288"/>
      </w:pPr>
      <w:rPr>
        <w:rFonts w:hint="default"/>
      </w:rPr>
    </w:lvl>
    <w:lvl w:ilvl="4">
      <w:start w:val="1"/>
      <w:numFmt w:val="decimal"/>
      <w:pStyle w:val="Heading4"/>
      <w:lvlText w:val="%1.%2.%3.%4.%5."/>
      <w:lvlJc w:val="left"/>
      <w:pPr>
        <w:tabs>
          <w:tab w:val="num" w:pos="2952"/>
        </w:tabs>
        <w:ind w:left="1440" w:hanging="288"/>
      </w:pPr>
      <w:rPr>
        <w:rFonts w:hint="default"/>
      </w:rPr>
    </w:lvl>
    <w:lvl w:ilvl="5">
      <w:start w:val="1"/>
      <w:numFmt w:val="decimal"/>
      <w:lvlText w:val="%1.%2.%3.%4.%5.%6."/>
      <w:lvlJc w:val="left"/>
      <w:pPr>
        <w:tabs>
          <w:tab w:val="num" w:pos="2880"/>
        </w:tabs>
        <w:ind w:left="1728" w:hanging="288"/>
      </w:pPr>
      <w:rPr>
        <w:rFonts w:hint="default"/>
      </w:rPr>
    </w:lvl>
    <w:lvl w:ilvl="6">
      <w:start w:val="1"/>
      <w:numFmt w:val="decimal"/>
      <w:lvlText w:val="%1.%2.%3.%4.%5.%6.%7."/>
      <w:lvlJc w:val="left"/>
      <w:pPr>
        <w:tabs>
          <w:tab w:val="num" w:pos="3528"/>
        </w:tabs>
        <w:ind w:left="2016" w:hanging="288"/>
      </w:pPr>
      <w:rPr>
        <w:rFonts w:hint="default"/>
      </w:rPr>
    </w:lvl>
    <w:lvl w:ilvl="7">
      <w:start w:val="1"/>
      <w:numFmt w:val="decimal"/>
      <w:lvlText w:val="%1.%2.%3.%4.%5.%6.%7.%8."/>
      <w:lvlJc w:val="left"/>
      <w:pPr>
        <w:tabs>
          <w:tab w:val="num" w:pos="3816"/>
        </w:tabs>
        <w:ind w:left="2592" w:hanging="576"/>
      </w:pPr>
      <w:rPr>
        <w:rFonts w:hint="default"/>
      </w:rPr>
    </w:lvl>
    <w:lvl w:ilvl="8">
      <w:start w:val="1"/>
      <w:numFmt w:val="decimal"/>
      <w:suff w:val="space"/>
      <w:lvlText w:val="%1.%2.%3.%4.%5.%6.%7.%8.%9."/>
      <w:lvlJc w:val="left"/>
      <w:pPr>
        <w:ind w:left="4320" w:hanging="1440"/>
      </w:pPr>
      <w:rPr>
        <w:rFonts w:hint="default"/>
      </w:rPr>
    </w:lvl>
  </w:abstractNum>
  <w:abstractNum w:abstractNumId="27">
    <w:nsid w:val="3E947695"/>
    <w:multiLevelType w:val="hybridMultilevel"/>
    <w:tmpl w:val="01CC3A9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0152EAB"/>
    <w:multiLevelType w:val="singleLevel"/>
    <w:tmpl w:val="2034CD5C"/>
    <w:lvl w:ilvl="0">
      <w:numFmt w:val="decimal"/>
      <w:lvlText w:val="*"/>
      <w:lvlJc w:val="left"/>
    </w:lvl>
  </w:abstractNum>
  <w:abstractNum w:abstractNumId="29">
    <w:nsid w:val="443E3508"/>
    <w:multiLevelType w:val="hybridMultilevel"/>
    <w:tmpl w:val="42B46D44"/>
    <w:lvl w:ilvl="0" w:tplc="FFFFFFFF">
      <w:start w:val="1"/>
      <w:numFmt w:val="decimal"/>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30">
    <w:nsid w:val="46B310A4"/>
    <w:multiLevelType w:val="singleLevel"/>
    <w:tmpl w:val="6DCCA5CE"/>
    <w:lvl w:ilvl="0">
      <w:start w:val="1"/>
      <w:numFmt w:val="none"/>
      <w:lvlText w:val=""/>
      <w:legacy w:legacy="1" w:legacySpace="0" w:legacyIndent="0"/>
      <w:lvlJc w:val="left"/>
    </w:lvl>
  </w:abstractNum>
  <w:abstractNum w:abstractNumId="31">
    <w:nsid w:val="47583C2E"/>
    <w:multiLevelType w:val="singleLevel"/>
    <w:tmpl w:val="C2A61456"/>
    <w:lvl w:ilvl="0">
      <w:start w:val="1"/>
      <w:numFmt w:val="decimal"/>
      <w:lvlText w:val="%1)"/>
      <w:legacy w:legacy="1" w:legacySpace="0" w:legacyIndent="360"/>
      <w:lvlJc w:val="left"/>
      <w:pPr>
        <w:ind w:left="1440" w:hanging="360"/>
      </w:pPr>
      <w:rPr>
        <w:rFonts w:ascii="Arial Black" w:hAnsi="Arial Black" w:hint="default"/>
        <w:b w:val="0"/>
        <w:i w:val="0"/>
        <w:sz w:val="18"/>
      </w:rPr>
    </w:lvl>
  </w:abstractNum>
  <w:abstractNum w:abstractNumId="32">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33">
    <w:nsid w:val="4BB519B9"/>
    <w:multiLevelType w:val="hybridMultilevel"/>
    <w:tmpl w:val="FC3C2E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DB54CCE"/>
    <w:multiLevelType w:val="multilevel"/>
    <w:tmpl w:val="7130987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1224"/>
      </w:pPr>
    </w:lvl>
    <w:lvl w:ilvl="3">
      <w:start w:val="1"/>
      <w:numFmt w:val="decimal"/>
      <w:lvlText w:val="%1.%2.%3.%4."/>
      <w:lvlJc w:val="left"/>
      <w:pPr>
        <w:tabs>
          <w:tab w:val="num" w:pos="1728"/>
        </w:tabs>
        <w:ind w:left="1728" w:hanging="1728"/>
      </w:pPr>
    </w:lvl>
    <w:lvl w:ilvl="4">
      <w:start w:val="1"/>
      <w:numFmt w:val="decimal"/>
      <w:lvlText w:val="%1.%2.%3.%4.%5."/>
      <w:lvlJc w:val="left"/>
      <w:pPr>
        <w:tabs>
          <w:tab w:val="num" w:pos="2232"/>
        </w:tabs>
        <w:ind w:left="2232" w:hanging="2232"/>
      </w:pPr>
    </w:lvl>
    <w:lvl w:ilvl="5">
      <w:start w:val="1"/>
      <w:numFmt w:val="decimal"/>
      <w:lvlText w:val="%1.%2.%3.%4.%5.%6."/>
      <w:lvlJc w:val="left"/>
      <w:pPr>
        <w:tabs>
          <w:tab w:val="num" w:pos="2736"/>
        </w:tabs>
        <w:ind w:left="2736" w:hanging="2736"/>
      </w:pPr>
    </w:lvl>
    <w:lvl w:ilvl="6">
      <w:start w:val="1"/>
      <w:numFmt w:val="decimal"/>
      <w:lvlText w:val="%1.%2.%3.%4.%5.%6.%7."/>
      <w:lvlJc w:val="left"/>
      <w:pPr>
        <w:tabs>
          <w:tab w:val="num" w:pos="3240"/>
        </w:tabs>
        <w:ind w:left="3240" w:hanging="3240"/>
      </w:pPr>
    </w:lvl>
    <w:lvl w:ilvl="7">
      <w:start w:val="1"/>
      <w:numFmt w:val="decimal"/>
      <w:lvlText w:val="%1.%2.%3.%4.%5.%6.%7.%8."/>
      <w:lvlJc w:val="left"/>
      <w:pPr>
        <w:tabs>
          <w:tab w:val="num" w:pos="3744"/>
        </w:tabs>
        <w:ind w:left="3744" w:hanging="3744"/>
      </w:pPr>
    </w:lvl>
    <w:lvl w:ilvl="8">
      <w:start w:val="1"/>
      <w:numFmt w:val="decimal"/>
      <w:lvlText w:val="%1.%2.%3.%4.%5.%6.%7.%8.%9."/>
      <w:lvlJc w:val="left"/>
      <w:pPr>
        <w:tabs>
          <w:tab w:val="num" w:pos="4320"/>
        </w:tabs>
        <w:ind w:left="4320" w:hanging="4320"/>
      </w:pPr>
    </w:lvl>
  </w:abstractNum>
  <w:abstractNum w:abstractNumId="35">
    <w:nsid w:val="510F71C6"/>
    <w:multiLevelType w:val="hybridMultilevel"/>
    <w:tmpl w:val="B666EACA"/>
    <w:lvl w:ilvl="0" w:tplc="FFFFFFFF">
      <w:start w:val="1"/>
      <w:numFmt w:val="decimal"/>
      <w:lvlText w:val="%1."/>
      <w:lvlJc w:val="left"/>
      <w:pPr>
        <w:tabs>
          <w:tab w:val="num" w:pos="1080"/>
        </w:tabs>
        <w:ind w:left="1080" w:hanging="360"/>
      </w:pPr>
      <w:rPr>
        <w:rFonts w:hint="default"/>
      </w:rPr>
    </w:lvl>
    <w:lvl w:ilvl="1" w:tplc="FFFFFFFF">
      <w:start w:val="1"/>
      <w:numFmt w:val="decimal"/>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6">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37">
    <w:nsid w:val="592F2BCF"/>
    <w:multiLevelType w:val="hybridMultilevel"/>
    <w:tmpl w:val="AFC0F298"/>
    <w:lvl w:ilvl="0" w:tplc="04090009">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8">
    <w:nsid w:val="5CBE216E"/>
    <w:multiLevelType w:val="singleLevel"/>
    <w:tmpl w:val="6DCCA5CE"/>
    <w:lvl w:ilvl="0">
      <w:start w:val="1"/>
      <w:numFmt w:val="none"/>
      <w:lvlText w:val=""/>
      <w:legacy w:legacy="1" w:legacySpace="0" w:legacyIndent="0"/>
      <w:lvlJc w:val="left"/>
    </w:lvl>
  </w:abstractNum>
  <w:abstractNum w:abstractNumId="39">
    <w:nsid w:val="601000DA"/>
    <w:multiLevelType w:val="hybridMultilevel"/>
    <w:tmpl w:val="DA7666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6E76003D"/>
    <w:multiLevelType w:val="singleLevel"/>
    <w:tmpl w:val="BDF4B83C"/>
    <w:lvl w:ilvl="0">
      <w:numFmt w:val="decimal"/>
      <w:lvlText w:val="*"/>
      <w:lvlJc w:val="left"/>
    </w:lvl>
  </w:abstractNum>
  <w:abstractNum w:abstractNumId="41">
    <w:nsid w:val="72B96CDD"/>
    <w:multiLevelType w:val="multilevel"/>
    <w:tmpl w:val="03B8E23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2">
    <w:nsid w:val="75894C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7BF25134"/>
    <w:multiLevelType w:val="singleLevel"/>
    <w:tmpl w:val="6DCCA5CE"/>
    <w:lvl w:ilvl="0">
      <w:start w:val="1"/>
      <w:numFmt w:val="none"/>
      <w:lvlText w:val=""/>
      <w:legacy w:legacy="1" w:legacySpace="0" w:legacyIndent="0"/>
      <w:lvlJc w:val="left"/>
    </w:lvl>
  </w:abstractNum>
  <w:abstractNum w:abstractNumId="44">
    <w:nsid w:val="7C4F308C"/>
    <w:multiLevelType w:val="hybridMultilevel"/>
    <w:tmpl w:val="57C0B39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lvlOverride w:ilvl="0">
      <w:lvl w:ilvl="0">
        <w:start w:val="1"/>
        <w:numFmt w:val="bullet"/>
        <w:lvlText w:val=""/>
        <w:legacy w:legacy="1" w:legacySpace="0" w:legacyIndent="120"/>
        <w:lvlJc w:val="left"/>
        <w:pPr>
          <w:ind w:left="1920" w:hanging="120"/>
        </w:pPr>
        <w:rPr>
          <w:rFonts w:ascii="Symbol" w:hAnsi="Symbol" w:hint="default"/>
          <w:sz w:val="18"/>
        </w:rPr>
      </w:lvl>
    </w:lvlOverride>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2"/>
  </w:num>
  <w:num w:numId="13">
    <w:abstractNumId w:val="36"/>
  </w:num>
  <w:num w:numId="14">
    <w:abstractNumId w:val="10"/>
    <w:lvlOverride w:ilvl="0">
      <w:lvl w:ilvl="0">
        <w:start w:val="1"/>
        <w:numFmt w:val="bullet"/>
        <w:lvlText w:val=""/>
        <w:legacy w:legacy="1" w:legacySpace="0" w:legacyIndent="360"/>
        <w:lvlJc w:val="left"/>
        <w:pPr>
          <w:ind w:left="1440" w:hanging="360"/>
        </w:pPr>
        <w:rPr>
          <w:rFonts w:ascii="Wingdings" w:hAnsi="Wingdings" w:hint="default"/>
          <w:sz w:val="16"/>
        </w:rPr>
      </w:lvl>
    </w:lvlOverride>
  </w:num>
  <w:num w:numId="15">
    <w:abstractNumId w:val="31"/>
  </w:num>
  <w:num w:numId="16">
    <w:abstractNumId w:val="10"/>
    <w:lvlOverride w:ilvl="0">
      <w:lvl w:ilvl="0">
        <w:start w:val="1"/>
        <w:numFmt w:val="bullet"/>
        <w:lvlText w:val=""/>
        <w:legacy w:legacy="1" w:legacySpace="0" w:legacyIndent="120"/>
        <w:lvlJc w:val="left"/>
        <w:pPr>
          <w:ind w:left="1920" w:hanging="120"/>
        </w:pPr>
        <w:rPr>
          <w:rFonts w:ascii="Symbol" w:hAnsi="Symbol" w:hint="default"/>
          <w:sz w:val="18"/>
        </w:rPr>
      </w:lvl>
    </w:lvlOverride>
  </w:num>
  <w:num w:numId="17">
    <w:abstractNumId w:val="38"/>
  </w:num>
  <w:num w:numId="18">
    <w:abstractNumId w:val="12"/>
  </w:num>
  <w:num w:numId="19">
    <w:abstractNumId w:val="10"/>
    <w:lvlOverride w:ilvl="0">
      <w:lvl w:ilvl="0">
        <w:start w:val="1"/>
        <w:numFmt w:val="bullet"/>
        <w:lvlText w:val=""/>
        <w:legacy w:legacy="1" w:legacySpace="0" w:legacyIndent="360"/>
        <w:lvlJc w:val="left"/>
        <w:pPr>
          <w:ind w:left="1440" w:hanging="360"/>
        </w:pPr>
        <w:rPr>
          <w:rFonts w:ascii="Wingdings" w:hAnsi="Wingdings" w:hint="default"/>
          <w:sz w:val="16"/>
        </w:rPr>
      </w:lvl>
    </w:lvlOverride>
  </w:num>
  <w:num w:numId="20">
    <w:abstractNumId w:val="10"/>
    <w:lvlOverride w:ilvl="0">
      <w:lvl w:ilvl="0">
        <w:start w:val="1"/>
        <w:numFmt w:val="bullet"/>
        <w:lvlText w:val=""/>
        <w:legacy w:legacy="1" w:legacySpace="0" w:legacyIndent="120"/>
        <w:lvlJc w:val="left"/>
        <w:pPr>
          <w:ind w:left="1920" w:hanging="120"/>
        </w:pPr>
        <w:rPr>
          <w:rFonts w:ascii="Symbol" w:hAnsi="Symbol" w:hint="default"/>
          <w:sz w:val="18"/>
        </w:rPr>
      </w:lvl>
    </w:lvlOverride>
  </w:num>
  <w:num w:numId="21">
    <w:abstractNumId w:val="36"/>
    <w:lvlOverride w:ilvl="0">
      <w:lvl w:ilvl="0">
        <w:start w:val="1"/>
        <w:numFmt w:val="decimal"/>
        <w:pStyle w:val="ListNumber"/>
        <w:lvlText w:val="%1)"/>
        <w:legacy w:legacy="1" w:legacySpace="0" w:legacyIndent="360"/>
        <w:lvlJc w:val="left"/>
        <w:pPr>
          <w:ind w:left="1440" w:hanging="360"/>
        </w:pPr>
        <w:rPr>
          <w:rFonts w:ascii="Symbol" w:hAnsi="Symbol" w:hint="default"/>
          <w:b w:val="0"/>
          <w:i w:val="0"/>
          <w:sz w:val="18"/>
        </w:rPr>
      </w:lvl>
    </w:lvlOverride>
  </w:num>
  <w:num w:numId="22">
    <w:abstractNumId w:val="10"/>
    <w:lvlOverride w:ilvl="0">
      <w:lvl w:ilvl="0">
        <w:start w:val="1"/>
        <w:numFmt w:val="bullet"/>
        <w:lvlText w:val=""/>
        <w:legacy w:legacy="1" w:legacySpace="0" w:legacyIndent="360"/>
        <w:lvlJc w:val="left"/>
        <w:pPr>
          <w:ind w:left="1440" w:hanging="360"/>
        </w:pPr>
        <w:rPr>
          <w:rFonts w:ascii="Wingdings" w:hAnsi="Wingdings" w:hint="default"/>
          <w:sz w:val="16"/>
        </w:rPr>
      </w:lvl>
    </w:lvlOverride>
  </w:num>
  <w:num w:numId="23">
    <w:abstractNumId w:val="28"/>
    <w:lvlOverride w:ilvl="0">
      <w:lvl w:ilvl="0">
        <w:start w:val="1"/>
        <w:numFmt w:val="bullet"/>
        <w:lvlText w:val=""/>
        <w:legacy w:legacy="1" w:legacySpace="0" w:legacyIndent="0"/>
        <w:lvlJc w:val="left"/>
        <w:pPr>
          <w:ind w:left="1080" w:firstLine="0"/>
        </w:pPr>
        <w:rPr>
          <w:rFonts w:ascii="Symbol" w:hAnsi="Symbol" w:hint="default"/>
        </w:rPr>
      </w:lvl>
    </w:lvlOverride>
  </w:num>
  <w:num w:numId="24">
    <w:abstractNumId w:val="40"/>
    <w:lvlOverride w:ilvl="0">
      <w:lvl w:ilvl="0">
        <w:start w:val="1"/>
        <w:numFmt w:val="bullet"/>
        <w:lvlText w:val=""/>
        <w:legacy w:legacy="1" w:legacySpace="0" w:legacyIndent="0"/>
        <w:lvlJc w:val="left"/>
        <w:pPr>
          <w:ind w:left="1080" w:firstLine="0"/>
        </w:pPr>
        <w:rPr>
          <w:rFonts w:ascii="Symbol" w:hAnsi="Symbol" w:hint="default"/>
        </w:rPr>
      </w:lvl>
    </w:lvlOverride>
  </w:num>
  <w:num w:numId="25">
    <w:abstractNumId w:val="30"/>
  </w:num>
  <w:num w:numId="26">
    <w:abstractNumId w:val="23"/>
  </w:num>
  <w:num w:numId="27">
    <w:abstractNumId w:val="21"/>
  </w:num>
  <w:num w:numId="28">
    <w:abstractNumId w:val="43"/>
  </w:num>
  <w:num w:numId="29">
    <w:abstractNumId w:val="14"/>
  </w:num>
  <w:num w:numId="30">
    <w:abstractNumId w:val="26"/>
  </w:num>
  <w:num w:numId="31">
    <w:abstractNumId w:val="20"/>
  </w:num>
  <w:num w:numId="32">
    <w:abstractNumId w:val="22"/>
  </w:num>
  <w:num w:numId="33">
    <w:abstractNumId w:val="29"/>
  </w:num>
  <w:num w:numId="34">
    <w:abstractNumId w:val="17"/>
  </w:num>
  <w:num w:numId="35">
    <w:abstractNumId w:val="35"/>
  </w:num>
  <w:num w:numId="36">
    <w:abstractNumId w:val="13"/>
  </w:num>
  <w:num w:numId="37">
    <w:abstractNumId w:val="41"/>
  </w:num>
  <w:num w:numId="38">
    <w:abstractNumId w:val="11"/>
  </w:num>
  <w:num w:numId="39">
    <w:abstractNumId w:val="15"/>
  </w:num>
  <w:num w:numId="40">
    <w:abstractNumId w:val="44"/>
  </w:num>
  <w:num w:numId="41">
    <w:abstractNumId w:val="18"/>
  </w:num>
  <w:num w:numId="42">
    <w:abstractNumId w:val="27"/>
  </w:num>
  <w:num w:numId="43">
    <w:abstractNumId w:val="34"/>
  </w:num>
  <w:num w:numId="44">
    <w:abstractNumId w:val="42"/>
  </w:num>
  <w:num w:numId="45">
    <w:abstractNumId w:val="39"/>
  </w:num>
  <w:num w:numId="46">
    <w:abstractNumId w:val="33"/>
  </w:num>
  <w:num w:numId="47">
    <w:abstractNumId w:val="37"/>
  </w:num>
  <w:num w:numId="48">
    <w:abstractNumId w:val="19"/>
  </w:num>
  <w:num w:numId="49">
    <w:abstractNumId w:val="25"/>
  </w:num>
  <w:num w:numId="50">
    <w:abstractNumId w:val="24"/>
  </w:num>
  <w:num w:numId="51">
    <w:abstractNumId w:val="16"/>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activeWritingStyle w:appName="MSWord" w:lang="en-US" w:vendorID="8" w:dllVersion="513" w:checkStyle="1"/>
  <w:proofState w:spelling="clean" w:grammar="clean"/>
  <w:attachedTemplate r:id="rId1"/>
  <w:stylePaneFormatFilter w:val="3F01"/>
  <w:defaultTabStop w:val="720"/>
  <w:hyphenationZone w:val="425"/>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0482">
      <o:colormenu v:ext="edit" fillcolor="none"/>
    </o:shapedefaults>
    <o:shapelayout v:ext="edit">
      <o:idmap v:ext="edit" data="2"/>
    </o:shapelayout>
  </w:hdrShapeDefaults>
  <w:footnotePr>
    <w:footnote w:id="-1"/>
    <w:footnote w:id="0"/>
  </w:footnotePr>
  <w:endnotePr>
    <w:endnote w:id="-1"/>
    <w:endnote w:id="0"/>
  </w:endnotePr>
  <w:compat/>
  <w:rsids>
    <w:rsidRoot w:val="00617136"/>
    <w:rsid w:val="00000FC1"/>
    <w:rsid w:val="00021D6F"/>
    <w:rsid w:val="00022E3C"/>
    <w:rsid w:val="000261E9"/>
    <w:rsid w:val="000302CF"/>
    <w:rsid w:val="0003070D"/>
    <w:rsid w:val="00033A3A"/>
    <w:rsid w:val="00035748"/>
    <w:rsid w:val="0004523E"/>
    <w:rsid w:val="000540B5"/>
    <w:rsid w:val="00062D9C"/>
    <w:rsid w:val="0007040F"/>
    <w:rsid w:val="0008635C"/>
    <w:rsid w:val="0009727E"/>
    <w:rsid w:val="000B2182"/>
    <w:rsid w:val="000B31BF"/>
    <w:rsid w:val="000B74DF"/>
    <w:rsid w:val="000D5D25"/>
    <w:rsid w:val="000F0784"/>
    <w:rsid w:val="000F7A27"/>
    <w:rsid w:val="001044EB"/>
    <w:rsid w:val="00106959"/>
    <w:rsid w:val="00110B72"/>
    <w:rsid w:val="001251F0"/>
    <w:rsid w:val="0012749A"/>
    <w:rsid w:val="001368A2"/>
    <w:rsid w:val="00145F96"/>
    <w:rsid w:val="0016533E"/>
    <w:rsid w:val="00170ED8"/>
    <w:rsid w:val="001742E9"/>
    <w:rsid w:val="0017721B"/>
    <w:rsid w:val="00180A98"/>
    <w:rsid w:val="00180CA4"/>
    <w:rsid w:val="00193E96"/>
    <w:rsid w:val="001A330D"/>
    <w:rsid w:val="001B058F"/>
    <w:rsid w:val="001B4CC4"/>
    <w:rsid w:val="001C59CF"/>
    <w:rsid w:val="001D33BA"/>
    <w:rsid w:val="001D344E"/>
    <w:rsid w:val="001E2A50"/>
    <w:rsid w:val="001F69AD"/>
    <w:rsid w:val="00212CA7"/>
    <w:rsid w:val="00247D57"/>
    <w:rsid w:val="0025387E"/>
    <w:rsid w:val="0026158E"/>
    <w:rsid w:val="00265822"/>
    <w:rsid w:val="0027602D"/>
    <w:rsid w:val="00282317"/>
    <w:rsid w:val="00295020"/>
    <w:rsid w:val="002A77C3"/>
    <w:rsid w:val="002B1D45"/>
    <w:rsid w:val="002B69F7"/>
    <w:rsid w:val="002C00B9"/>
    <w:rsid w:val="002C0D22"/>
    <w:rsid w:val="002E184C"/>
    <w:rsid w:val="002E3A32"/>
    <w:rsid w:val="00301E10"/>
    <w:rsid w:val="00313377"/>
    <w:rsid w:val="00321C9A"/>
    <w:rsid w:val="003274E6"/>
    <w:rsid w:val="003302DE"/>
    <w:rsid w:val="00335D27"/>
    <w:rsid w:val="00341235"/>
    <w:rsid w:val="00343842"/>
    <w:rsid w:val="003820A8"/>
    <w:rsid w:val="00382F5C"/>
    <w:rsid w:val="0039265F"/>
    <w:rsid w:val="0039266D"/>
    <w:rsid w:val="00397169"/>
    <w:rsid w:val="003A4FCB"/>
    <w:rsid w:val="003B2DAF"/>
    <w:rsid w:val="003B62BB"/>
    <w:rsid w:val="003D37F1"/>
    <w:rsid w:val="003D3E05"/>
    <w:rsid w:val="003F0D00"/>
    <w:rsid w:val="004050ED"/>
    <w:rsid w:val="0040565D"/>
    <w:rsid w:val="00406764"/>
    <w:rsid w:val="00415013"/>
    <w:rsid w:val="004175D6"/>
    <w:rsid w:val="00421217"/>
    <w:rsid w:val="0042285A"/>
    <w:rsid w:val="00426AF1"/>
    <w:rsid w:val="004331D2"/>
    <w:rsid w:val="00434DE4"/>
    <w:rsid w:val="00442DAD"/>
    <w:rsid w:val="004431DB"/>
    <w:rsid w:val="00446AE4"/>
    <w:rsid w:val="004614CF"/>
    <w:rsid w:val="00464B60"/>
    <w:rsid w:val="0047345B"/>
    <w:rsid w:val="00477A61"/>
    <w:rsid w:val="0048041F"/>
    <w:rsid w:val="00484745"/>
    <w:rsid w:val="00495098"/>
    <w:rsid w:val="004A2C30"/>
    <w:rsid w:val="004A325B"/>
    <w:rsid w:val="004A3477"/>
    <w:rsid w:val="004B0E43"/>
    <w:rsid w:val="004B24A7"/>
    <w:rsid w:val="004C3215"/>
    <w:rsid w:val="004C741B"/>
    <w:rsid w:val="004D781E"/>
    <w:rsid w:val="004E445F"/>
    <w:rsid w:val="004E5EFC"/>
    <w:rsid w:val="00512A43"/>
    <w:rsid w:val="005228D5"/>
    <w:rsid w:val="0056690D"/>
    <w:rsid w:val="00566D19"/>
    <w:rsid w:val="00571781"/>
    <w:rsid w:val="0057230E"/>
    <w:rsid w:val="00597DE9"/>
    <w:rsid w:val="005A4637"/>
    <w:rsid w:val="005A5CE5"/>
    <w:rsid w:val="005A5EFE"/>
    <w:rsid w:val="005A7C98"/>
    <w:rsid w:val="005C3775"/>
    <w:rsid w:val="005C450C"/>
    <w:rsid w:val="005D73E0"/>
    <w:rsid w:val="005E0A27"/>
    <w:rsid w:val="005F3C47"/>
    <w:rsid w:val="005F6092"/>
    <w:rsid w:val="00607930"/>
    <w:rsid w:val="00617136"/>
    <w:rsid w:val="006417A8"/>
    <w:rsid w:val="00642787"/>
    <w:rsid w:val="00652BF8"/>
    <w:rsid w:val="00653B07"/>
    <w:rsid w:val="00663926"/>
    <w:rsid w:val="006804A8"/>
    <w:rsid w:val="00682811"/>
    <w:rsid w:val="00685F7A"/>
    <w:rsid w:val="006A193A"/>
    <w:rsid w:val="006A3927"/>
    <w:rsid w:val="006A4FCB"/>
    <w:rsid w:val="006A7271"/>
    <w:rsid w:val="006C2BCA"/>
    <w:rsid w:val="006C4FA3"/>
    <w:rsid w:val="006C571F"/>
    <w:rsid w:val="006C7652"/>
    <w:rsid w:val="006D6793"/>
    <w:rsid w:val="006F3304"/>
    <w:rsid w:val="00726278"/>
    <w:rsid w:val="007506B5"/>
    <w:rsid w:val="007537ED"/>
    <w:rsid w:val="00763699"/>
    <w:rsid w:val="00765381"/>
    <w:rsid w:val="0076687F"/>
    <w:rsid w:val="00767F44"/>
    <w:rsid w:val="00782D17"/>
    <w:rsid w:val="00786E2B"/>
    <w:rsid w:val="0079059D"/>
    <w:rsid w:val="0079190C"/>
    <w:rsid w:val="0079229C"/>
    <w:rsid w:val="00796E4C"/>
    <w:rsid w:val="007C3193"/>
    <w:rsid w:val="007D2F01"/>
    <w:rsid w:val="007E21BE"/>
    <w:rsid w:val="007E68C0"/>
    <w:rsid w:val="007E79E1"/>
    <w:rsid w:val="007F0E4B"/>
    <w:rsid w:val="00801DB8"/>
    <w:rsid w:val="00806162"/>
    <w:rsid w:val="00827AAA"/>
    <w:rsid w:val="008337CD"/>
    <w:rsid w:val="008611AD"/>
    <w:rsid w:val="008731DA"/>
    <w:rsid w:val="00874A31"/>
    <w:rsid w:val="00874BD8"/>
    <w:rsid w:val="0087635F"/>
    <w:rsid w:val="00880789"/>
    <w:rsid w:val="00890E2F"/>
    <w:rsid w:val="0089608A"/>
    <w:rsid w:val="008A1E68"/>
    <w:rsid w:val="008A2890"/>
    <w:rsid w:val="008A329B"/>
    <w:rsid w:val="008C4051"/>
    <w:rsid w:val="008D0B6C"/>
    <w:rsid w:val="008D3517"/>
    <w:rsid w:val="008E0DFB"/>
    <w:rsid w:val="008E661D"/>
    <w:rsid w:val="008E7DCC"/>
    <w:rsid w:val="0090330A"/>
    <w:rsid w:val="00923889"/>
    <w:rsid w:val="00941099"/>
    <w:rsid w:val="0094329D"/>
    <w:rsid w:val="00961CD4"/>
    <w:rsid w:val="009653F8"/>
    <w:rsid w:val="00971435"/>
    <w:rsid w:val="00975E14"/>
    <w:rsid w:val="00981351"/>
    <w:rsid w:val="00981B23"/>
    <w:rsid w:val="00983D5B"/>
    <w:rsid w:val="009846B1"/>
    <w:rsid w:val="009865AA"/>
    <w:rsid w:val="009A688C"/>
    <w:rsid w:val="009C38A4"/>
    <w:rsid w:val="009E5127"/>
    <w:rsid w:val="009F4832"/>
    <w:rsid w:val="009F7562"/>
    <w:rsid w:val="00A017E2"/>
    <w:rsid w:val="00A04DC2"/>
    <w:rsid w:val="00A11815"/>
    <w:rsid w:val="00A170C8"/>
    <w:rsid w:val="00A176A4"/>
    <w:rsid w:val="00A23607"/>
    <w:rsid w:val="00A254C3"/>
    <w:rsid w:val="00A35E83"/>
    <w:rsid w:val="00A37DDF"/>
    <w:rsid w:val="00A50604"/>
    <w:rsid w:val="00A70F6E"/>
    <w:rsid w:val="00A82D23"/>
    <w:rsid w:val="00A83CA4"/>
    <w:rsid w:val="00A84FB6"/>
    <w:rsid w:val="00A95731"/>
    <w:rsid w:val="00A97312"/>
    <w:rsid w:val="00AA3D6E"/>
    <w:rsid w:val="00AA4FD2"/>
    <w:rsid w:val="00AB0D58"/>
    <w:rsid w:val="00AB6AE1"/>
    <w:rsid w:val="00AC7A81"/>
    <w:rsid w:val="00AD1CCC"/>
    <w:rsid w:val="00AD4036"/>
    <w:rsid w:val="00AE1142"/>
    <w:rsid w:val="00AE2128"/>
    <w:rsid w:val="00AF5384"/>
    <w:rsid w:val="00AF6DCF"/>
    <w:rsid w:val="00B032C6"/>
    <w:rsid w:val="00B048BD"/>
    <w:rsid w:val="00B20C4E"/>
    <w:rsid w:val="00B41F27"/>
    <w:rsid w:val="00B56D6A"/>
    <w:rsid w:val="00B62E45"/>
    <w:rsid w:val="00B64949"/>
    <w:rsid w:val="00B777D1"/>
    <w:rsid w:val="00B80BA0"/>
    <w:rsid w:val="00B83829"/>
    <w:rsid w:val="00B84776"/>
    <w:rsid w:val="00B9732F"/>
    <w:rsid w:val="00BA2FBA"/>
    <w:rsid w:val="00BB224C"/>
    <w:rsid w:val="00BB5F88"/>
    <w:rsid w:val="00BC6B33"/>
    <w:rsid w:val="00BD4517"/>
    <w:rsid w:val="00BE0604"/>
    <w:rsid w:val="00BF24B3"/>
    <w:rsid w:val="00BF41ED"/>
    <w:rsid w:val="00BF4A2A"/>
    <w:rsid w:val="00C05105"/>
    <w:rsid w:val="00C07296"/>
    <w:rsid w:val="00C116CD"/>
    <w:rsid w:val="00C14745"/>
    <w:rsid w:val="00C24B90"/>
    <w:rsid w:val="00C25AD5"/>
    <w:rsid w:val="00C30F04"/>
    <w:rsid w:val="00C36B53"/>
    <w:rsid w:val="00C443BD"/>
    <w:rsid w:val="00C4628D"/>
    <w:rsid w:val="00C66289"/>
    <w:rsid w:val="00C81357"/>
    <w:rsid w:val="00C85A74"/>
    <w:rsid w:val="00C961D8"/>
    <w:rsid w:val="00CB526F"/>
    <w:rsid w:val="00CE3E50"/>
    <w:rsid w:val="00D01364"/>
    <w:rsid w:val="00D0475F"/>
    <w:rsid w:val="00D1213F"/>
    <w:rsid w:val="00D16ED1"/>
    <w:rsid w:val="00D23904"/>
    <w:rsid w:val="00D2604A"/>
    <w:rsid w:val="00D26321"/>
    <w:rsid w:val="00D3368D"/>
    <w:rsid w:val="00D363AB"/>
    <w:rsid w:val="00D41B17"/>
    <w:rsid w:val="00D45EE9"/>
    <w:rsid w:val="00D5255D"/>
    <w:rsid w:val="00D574D6"/>
    <w:rsid w:val="00D6080A"/>
    <w:rsid w:val="00D702CC"/>
    <w:rsid w:val="00D86254"/>
    <w:rsid w:val="00DA0923"/>
    <w:rsid w:val="00DA0F83"/>
    <w:rsid w:val="00DA1014"/>
    <w:rsid w:val="00DA38D0"/>
    <w:rsid w:val="00DA38F2"/>
    <w:rsid w:val="00DA3BBF"/>
    <w:rsid w:val="00DA55BE"/>
    <w:rsid w:val="00DB0EBD"/>
    <w:rsid w:val="00DB4578"/>
    <w:rsid w:val="00DB60C8"/>
    <w:rsid w:val="00DC0836"/>
    <w:rsid w:val="00DC5E53"/>
    <w:rsid w:val="00DC7DD4"/>
    <w:rsid w:val="00DD532A"/>
    <w:rsid w:val="00DF1CF4"/>
    <w:rsid w:val="00E015C4"/>
    <w:rsid w:val="00E038AF"/>
    <w:rsid w:val="00E1182F"/>
    <w:rsid w:val="00E16AD0"/>
    <w:rsid w:val="00E215E4"/>
    <w:rsid w:val="00E22CA6"/>
    <w:rsid w:val="00E2324A"/>
    <w:rsid w:val="00E261AE"/>
    <w:rsid w:val="00E47812"/>
    <w:rsid w:val="00E52399"/>
    <w:rsid w:val="00E72403"/>
    <w:rsid w:val="00E77871"/>
    <w:rsid w:val="00E82BBC"/>
    <w:rsid w:val="00E86267"/>
    <w:rsid w:val="00E86596"/>
    <w:rsid w:val="00EA4869"/>
    <w:rsid w:val="00EA55D4"/>
    <w:rsid w:val="00EA7F0E"/>
    <w:rsid w:val="00EB16C2"/>
    <w:rsid w:val="00EC3322"/>
    <w:rsid w:val="00EC70B4"/>
    <w:rsid w:val="00ED2E19"/>
    <w:rsid w:val="00ED609F"/>
    <w:rsid w:val="00EE0277"/>
    <w:rsid w:val="00EE44AA"/>
    <w:rsid w:val="00EF00DA"/>
    <w:rsid w:val="00EF222F"/>
    <w:rsid w:val="00F01286"/>
    <w:rsid w:val="00F0548D"/>
    <w:rsid w:val="00F15270"/>
    <w:rsid w:val="00F31340"/>
    <w:rsid w:val="00F31E52"/>
    <w:rsid w:val="00F45E36"/>
    <w:rsid w:val="00F46136"/>
    <w:rsid w:val="00F543E6"/>
    <w:rsid w:val="00F621DE"/>
    <w:rsid w:val="00F641D0"/>
    <w:rsid w:val="00F7405C"/>
    <w:rsid w:val="00F807C1"/>
    <w:rsid w:val="00F81543"/>
    <w:rsid w:val="00FA0C9A"/>
    <w:rsid w:val="00FA64A4"/>
    <w:rsid w:val="00FA76E2"/>
    <w:rsid w:val="00FB1F1B"/>
    <w:rsid w:val="00FB6348"/>
    <w:rsid w:val="00FC7207"/>
    <w:rsid w:val="00FD1310"/>
    <w:rsid w:val="00FD2776"/>
    <w:rsid w:val="00FE0D53"/>
    <w:rsid w:val="00FE2D45"/>
    <w:rsid w:val="00FE4E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Cod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6ED1"/>
    <w:pPr>
      <w:ind w:left="1080"/>
    </w:pPr>
    <w:rPr>
      <w:spacing w:val="-5"/>
    </w:rPr>
  </w:style>
  <w:style w:type="paragraph" w:styleId="Heading1">
    <w:name w:val="heading 1"/>
    <w:basedOn w:val="HeadingBase"/>
    <w:next w:val="BodyText"/>
    <w:autoRedefine/>
    <w:qFormat/>
    <w:rsid w:val="00D16ED1"/>
    <w:pPr>
      <w:numPr>
        <w:ilvl w:val="1"/>
        <w:numId w:val="30"/>
      </w:numPr>
      <w:pBdr>
        <w:top w:val="single" w:sz="48" w:space="3" w:color="FFFFFF"/>
        <w:left w:val="single" w:sz="6" w:space="3" w:color="FFFFFF"/>
        <w:bottom w:val="single" w:sz="6" w:space="3" w:color="FFFFFF"/>
      </w:pBdr>
      <w:spacing w:before="0" w:after="240" w:line="240" w:lineRule="atLeast"/>
      <w:outlineLvl w:val="0"/>
    </w:pPr>
    <w:rPr>
      <w:rFonts w:ascii="Times New Roman" w:hAnsi="Times New Roman"/>
      <w:b/>
      <w:spacing w:val="-10"/>
      <w:kern w:val="20"/>
      <w:sz w:val="32"/>
    </w:rPr>
  </w:style>
  <w:style w:type="paragraph" w:styleId="Heading2">
    <w:name w:val="heading 2"/>
    <w:basedOn w:val="HeadingBase"/>
    <w:next w:val="BodyText"/>
    <w:autoRedefine/>
    <w:qFormat/>
    <w:rsid w:val="00D16ED1"/>
    <w:pPr>
      <w:numPr>
        <w:ilvl w:val="2"/>
        <w:numId w:val="30"/>
      </w:numPr>
      <w:spacing w:before="0" w:after="240" w:line="240" w:lineRule="atLeast"/>
      <w:ind w:left="720"/>
      <w:outlineLvl w:val="1"/>
    </w:pPr>
    <w:rPr>
      <w:rFonts w:ascii="Times" w:hAnsi="Times"/>
      <w:spacing w:val="-15"/>
      <w:sz w:val="28"/>
      <w:u w:val="single"/>
    </w:rPr>
  </w:style>
  <w:style w:type="paragraph" w:styleId="Heading3">
    <w:name w:val="heading 3"/>
    <w:basedOn w:val="HeadingBase"/>
    <w:next w:val="BodyText"/>
    <w:autoRedefine/>
    <w:qFormat/>
    <w:rsid w:val="00D16ED1"/>
    <w:pPr>
      <w:numPr>
        <w:ilvl w:val="3"/>
        <w:numId w:val="30"/>
      </w:numPr>
      <w:tabs>
        <w:tab w:val="clear" w:pos="2304"/>
        <w:tab w:val="left" w:pos="1728"/>
      </w:tabs>
      <w:spacing w:before="60" w:after="240" w:line="240" w:lineRule="atLeast"/>
      <w:ind w:left="864"/>
      <w:outlineLvl w:val="2"/>
    </w:pPr>
    <w:rPr>
      <w:rFonts w:ascii="Times" w:hAnsi="Times"/>
      <w:spacing w:val="-10"/>
      <w:sz w:val="24"/>
      <w:u w:val="single"/>
    </w:rPr>
  </w:style>
  <w:style w:type="paragraph" w:styleId="Heading4">
    <w:name w:val="heading 4"/>
    <w:basedOn w:val="HeadingBase"/>
    <w:next w:val="BodyText"/>
    <w:qFormat/>
    <w:rsid w:val="00D16ED1"/>
    <w:pPr>
      <w:numPr>
        <w:ilvl w:val="4"/>
        <w:numId w:val="30"/>
      </w:numPr>
      <w:tabs>
        <w:tab w:val="clear" w:pos="2952"/>
        <w:tab w:val="left" w:pos="2520"/>
      </w:tabs>
      <w:spacing w:before="60" w:after="240" w:line="240" w:lineRule="atLeast"/>
      <w:outlineLvl w:val="3"/>
    </w:pPr>
    <w:rPr>
      <w:rFonts w:ascii="Times New Roman" w:hAnsi="Times New Roman"/>
      <w:b/>
      <w:u w:val="single"/>
    </w:rPr>
  </w:style>
  <w:style w:type="paragraph" w:styleId="Heading5">
    <w:name w:val="heading 5"/>
    <w:basedOn w:val="HeadingBase"/>
    <w:next w:val="BodyText"/>
    <w:qFormat/>
    <w:rsid w:val="00D16ED1"/>
    <w:pPr>
      <w:numPr>
        <w:ilvl w:val="4"/>
        <w:numId w:val="36"/>
      </w:numPr>
      <w:spacing w:before="60" w:after="120" w:line="240" w:lineRule="atLeast"/>
      <w:outlineLvl w:val="4"/>
    </w:pPr>
    <w:rPr>
      <w:sz w:val="20"/>
    </w:rPr>
  </w:style>
  <w:style w:type="paragraph" w:styleId="Heading6">
    <w:name w:val="heading 6"/>
    <w:basedOn w:val="HeadingBase"/>
    <w:next w:val="BodyText"/>
    <w:qFormat/>
    <w:rsid w:val="00D16ED1"/>
    <w:pPr>
      <w:numPr>
        <w:ilvl w:val="6"/>
        <w:numId w:val="36"/>
      </w:numPr>
      <w:outlineLvl w:val="5"/>
    </w:pPr>
    <w:rPr>
      <w:i/>
      <w:sz w:val="20"/>
    </w:rPr>
  </w:style>
  <w:style w:type="paragraph" w:styleId="Heading7">
    <w:name w:val="heading 7"/>
    <w:basedOn w:val="HeadingBase"/>
    <w:next w:val="BodyText"/>
    <w:qFormat/>
    <w:rsid w:val="00D16ED1"/>
    <w:pPr>
      <w:numPr>
        <w:ilvl w:val="7"/>
        <w:numId w:val="36"/>
      </w:numPr>
      <w:outlineLvl w:val="6"/>
    </w:pPr>
    <w:rPr>
      <w:sz w:val="20"/>
    </w:rPr>
  </w:style>
  <w:style w:type="paragraph" w:styleId="Heading8">
    <w:name w:val="heading 8"/>
    <w:basedOn w:val="HeadingBase"/>
    <w:next w:val="BodyText"/>
    <w:qFormat/>
    <w:rsid w:val="00D16ED1"/>
    <w:pPr>
      <w:numPr>
        <w:ilvl w:val="8"/>
        <w:numId w:val="36"/>
      </w:numPr>
      <w:outlineLvl w:val="7"/>
    </w:pPr>
    <w:rPr>
      <w:i/>
      <w:sz w:val="18"/>
    </w:rPr>
  </w:style>
  <w:style w:type="paragraph" w:styleId="Heading9">
    <w:name w:val="heading 9"/>
    <w:basedOn w:val="HeadingBase"/>
    <w:next w:val="BodyText"/>
    <w:qFormat/>
    <w:rsid w:val="00D16ED1"/>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Quotation">
    <w:name w:val="Block Quotation"/>
    <w:basedOn w:val="Normal"/>
    <w:rsid w:val="00D16ED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rPr>
  </w:style>
  <w:style w:type="paragraph" w:styleId="BodyText">
    <w:name w:val="Body Text"/>
    <w:basedOn w:val="Normal"/>
    <w:rsid w:val="00D16ED1"/>
    <w:pPr>
      <w:spacing w:after="240" w:line="240" w:lineRule="atLeast"/>
      <w:jc w:val="both"/>
    </w:pPr>
  </w:style>
  <w:style w:type="paragraph" w:styleId="BodyTextIndent">
    <w:name w:val="Body Text Indent"/>
    <w:basedOn w:val="BodyText"/>
    <w:rsid w:val="00D16ED1"/>
    <w:pPr>
      <w:ind w:left="1440"/>
    </w:pPr>
  </w:style>
  <w:style w:type="paragraph" w:customStyle="1" w:styleId="BodyTextKeep">
    <w:name w:val="Body Text Keep"/>
    <w:basedOn w:val="BodyText"/>
    <w:rsid w:val="00D16ED1"/>
    <w:pPr>
      <w:keepNext/>
    </w:pPr>
  </w:style>
  <w:style w:type="paragraph" w:customStyle="1" w:styleId="Picture">
    <w:name w:val="Picture"/>
    <w:basedOn w:val="Normal"/>
    <w:next w:val="Caption"/>
    <w:rsid w:val="00D16ED1"/>
    <w:pPr>
      <w:keepNext/>
    </w:pPr>
    <w:rPr>
      <w:rFonts w:ascii="Arial" w:hAnsi="Arial"/>
    </w:rPr>
  </w:style>
  <w:style w:type="paragraph" w:styleId="Caption">
    <w:name w:val="caption"/>
    <w:basedOn w:val="Picture"/>
    <w:next w:val="BodyText"/>
    <w:qFormat/>
    <w:rsid w:val="00D16ED1"/>
    <w:pPr>
      <w:spacing w:before="60" w:after="240" w:line="220" w:lineRule="atLeast"/>
      <w:ind w:left="1800"/>
      <w:jc w:val="center"/>
    </w:pPr>
    <w:rPr>
      <w:rFonts w:ascii="Arial Narrow" w:hAnsi="Arial Narrow"/>
      <w:spacing w:val="0"/>
    </w:rPr>
  </w:style>
  <w:style w:type="paragraph" w:customStyle="1" w:styleId="PartLabel">
    <w:name w:val="Part Label"/>
    <w:basedOn w:val="Normal"/>
    <w:rsid w:val="00D16ED1"/>
    <w:pPr>
      <w:shd w:val="solid" w:color="auto" w:fill="auto"/>
      <w:spacing w:line="360" w:lineRule="exact"/>
      <w:ind w:left="0"/>
      <w:jc w:val="center"/>
    </w:pPr>
    <w:rPr>
      <w:color w:val="FFFFFF"/>
      <w:spacing w:val="-16"/>
      <w:sz w:val="26"/>
    </w:rPr>
  </w:style>
  <w:style w:type="paragraph" w:customStyle="1" w:styleId="PartTitle">
    <w:name w:val="Part Title"/>
    <w:basedOn w:val="Normal"/>
    <w:rsid w:val="00D16ED1"/>
    <w:pPr>
      <w:shd w:val="solid" w:color="auto" w:fill="auto"/>
      <w:spacing w:line="660" w:lineRule="exact"/>
      <w:ind w:left="0"/>
      <w:jc w:val="center"/>
    </w:pPr>
    <w:rPr>
      <w:rFonts w:ascii="Arial Black" w:hAnsi="Arial Black"/>
      <w:color w:val="FFFFFF"/>
      <w:spacing w:val="-40"/>
      <w:sz w:val="84"/>
    </w:rPr>
  </w:style>
  <w:style w:type="paragraph" w:customStyle="1" w:styleId="HeadingBase">
    <w:name w:val="Heading Base"/>
    <w:basedOn w:val="Normal"/>
    <w:next w:val="BodyText"/>
    <w:rsid w:val="00D16ED1"/>
    <w:pPr>
      <w:keepNext/>
      <w:keepLines/>
      <w:spacing w:before="140" w:line="220" w:lineRule="atLeast"/>
    </w:pPr>
    <w:rPr>
      <w:rFonts w:ascii="Arial" w:hAnsi="Arial"/>
      <w:spacing w:val="-4"/>
      <w:kern w:val="28"/>
      <w:sz w:val="22"/>
    </w:rPr>
  </w:style>
  <w:style w:type="paragraph" w:styleId="Title">
    <w:name w:val="Title"/>
    <w:basedOn w:val="HeadingBase"/>
    <w:next w:val="Subtitle"/>
    <w:qFormat/>
    <w:rsid w:val="00D16ED1"/>
    <w:pPr>
      <w:pBdr>
        <w:top w:val="single" w:sz="6" w:space="16" w:color="auto"/>
      </w:pBdr>
      <w:spacing w:before="220" w:after="60" w:line="320" w:lineRule="atLeast"/>
      <w:ind w:left="0"/>
    </w:pPr>
    <w:rPr>
      <w:rFonts w:ascii="Arial Black" w:hAnsi="Arial Black"/>
      <w:spacing w:val="-30"/>
      <w:sz w:val="40"/>
    </w:rPr>
  </w:style>
  <w:style w:type="paragraph" w:styleId="Subtitle">
    <w:name w:val="Subtitle"/>
    <w:basedOn w:val="Title"/>
    <w:next w:val="BodyText"/>
    <w:qFormat/>
    <w:rsid w:val="00D16ED1"/>
    <w:pPr>
      <w:pBdr>
        <w:top w:val="none" w:sz="0" w:space="0" w:color="auto"/>
      </w:pBdr>
      <w:spacing w:before="60" w:after="120" w:line="340" w:lineRule="atLeast"/>
    </w:pPr>
    <w:rPr>
      <w:rFonts w:ascii="Arial" w:hAnsi="Arial"/>
      <w:spacing w:val="-16"/>
      <w:sz w:val="32"/>
    </w:rPr>
  </w:style>
  <w:style w:type="paragraph" w:customStyle="1" w:styleId="ChapterSubtitle">
    <w:name w:val="Chapter Subtitle"/>
    <w:basedOn w:val="Subtitle"/>
    <w:rsid w:val="00D16ED1"/>
  </w:style>
  <w:style w:type="paragraph" w:customStyle="1" w:styleId="CompanyName">
    <w:name w:val="Company Name"/>
    <w:basedOn w:val="Normal"/>
    <w:rsid w:val="00D16ED1"/>
    <w:pPr>
      <w:keepNext/>
      <w:keepLines/>
      <w:spacing w:line="220" w:lineRule="atLeast"/>
      <w:ind w:left="0"/>
    </w:pPr>
    <w:rPr>
      <w:rFonts w:ascii="Arial Black" w:hAnsi="Arial Black"/>
      <w:spacing w:val="-25"/>
      <w:kern w:val="28"/>
      <w:sz w:val="32"/>
    </w:rPr>
  </w:style>
  <w:style w:type="paragraph" w:customStyle="1" w:styleId="ChapterTitle">
    <w:name w:val="Chapter Title"/>
    <w:basedOn w:val="Normal"/>
    <w:rsid w:val="00D16ED1"/>
    <w:pPr>
      <w:spacing w:before="120" w:line="660" w:lineRule="exact"/>
      <w:ind w:left="0"/>
      <w:jc w:val="center"/>
    </w:pPr>
    <w:rPr>
      <w:rFonts w:ascii="Arial Black" w:hAnsi="Arial Black"/>
      <w:color w:val="FFFFFF"/>
      <w:spacing w:val="-40"/>
      <w:sz w:val="84"/>
    </w:rPr>
  </w:style>
  <w:style w:type="character" w:styleId="CommentReference">
    <w:name w:val="annotation reference"/>
    <w:semiHidden/>
    <w:rsid w:val="00D16ED1"/>
    <w:rPr>
      <w:rFonts w:ascii="Arial" w:hAnsi="Arial"/>
      <w:sz w:val="16"/>
    </w:rPr>
  </w:style>
  <w:style w:type="paragraph" w:customStyle="1" w:styleId="FootnoteBase">
    <w:name w:val="Footnote Base"/>
    <w:basedOn w:val="Normal"/>
    <w:link w:val="FootnoteBaseZchn"/>
    <w:rsid w:val="00D16ED1"/>
    <w:pPr>
      <w:keepLines/>
      <w:spacing w:line="200" w:lineRule="atLeast"/>
    </w:pPr>
    <w:rPr>
      <w:rFonts w:ascii="Arial" w:hAnsi="Arial"/>
      <w:sz w:val="16"/>
    </w:rPr>
  </w:style>
  <w:style w:type="paragraph" w:styleId="CommentText">
    <w:name w:val="annotation text"/>
    <w:basedOn w:val="FootnoteBase"/>
    <w:link w:val="CommentTextChar"/>
    <w:semiHidden/>
    <w:rsid w:val="00D16ED1"/>
  </w:style>
  <w:style w:type="paragraph" w:customStyle="1" w:styleId="TableText">
    <w:name w:val="Table Text"/>
    <w:basedOn w:val="Normal"/>
    <w:rsid w:val="00D16ED1"/>
    <w:pPr>
      <w:spacing w:before="60"/>
      <w:ind w:left="0"/>
    </w:pPr>
    <w:rPr>
      <w:sz w:val="16"/>
    </w:rPr>
  </w:style>
  <w:style w:type="paragraph" w:customStyle="1" w:styleId="TitleCover">
    <w:name w:val="Title Cover"/>
    <w:basedOn w:val="HeadingBase"/>
    <w:next w:val="Normal"/>
    <w:rsid w:val="00D16ED1"/>
    <w:pPr>
      <w:tabs>
        <w:tab w:val="left" w:pos="0"/>
      </w:tabs>
      <w:spacing w:before="240" w:after="500" w:line="640" w:lineRule="exact"/>
      <w:ind w:left="0"/>
    </w:pPr>
    <w:rPr>
      <w:rFonts w:ascii="Arial Black" w:hAnsi="Arial Black"/>
      <w:b/>
      <w:spacing w:val="-48"/>
      <w:sz w:val="64"/>
    </w:rPr>
  </w:style>
  <w:style w:type="paragraph" w:customStyle="1" w:styleId="DocumentLabel">
    <w:name w:val="Document Label"/>
    <w:basedOn w:val="TitleCover"/>
    <w:rsid w:val="00D16ED1"/>
  </w:style>
  <w:style w:type="character" w:styleId="Emphasis">
    <w:name w:val="Emphasis"/>
    <w:qFormat/>
    <w:rsid w:val="00D16ED1"/>
    <w:rPr>
      <w:rFonts w:ascii="Arial Black" w:hAnsi="Arial Black"/>
      <w:spacing w:val="-4"/>
      <w:sz w:val="18"/>
    </w:rPr>
  </w:style>
  <w:style w:type="character" w:styleId="EndnoteReference">
    <w:name w:val="endnote reference"/>
    <w:semiHidden/>
    <w:rsid w:val="00D16ED1"/>
    <w:rPr>
      <w:vertAlign w:val="superscript"/>
    </w:rPr>
  </w:style>
  <w:style w:type="paragraph" w:styleId="EndnoteText">
    <w:name w:val="endnote text"/>
    <w:basedOn w:val="FootnoteBase"/>
    <w:semiHidden/>
    <w:rsid w:val="00D16ED1"/>
  </w:style>
  <w:style w:type="paragraph" w:customStyle="1" w:styleId="HeaderBase">
    <w:name w:val="Header Base"/>
    <w:basedOn w:val="Normal"/>
    <w:rsid w:val="00D16ED1"/>
    <w:pPr>
      <w:keepLines/>
      <w:tabs>
        <w:tab w:val="center" w:pos="4320"/>
        <w:tab w:val="right" w:pos="8640"/>
      </w:tabs>
      <w:spacing w:line="190" w:lineRule="atLeast"/>
    </w:pPr>
    <w:rPr>
      <w:rFonts w:ascii="Arial" w:hAnsi="Arial"/>
      <w:caps/>
      <w:sz w:val="15"/>
    </w:rPr>
  </w:style>
  <w:style w:type="paragraph" w:styleId="Footer">
    <w:name w:val="footer"/>
    <w:basedOn w:val="HeaderBase"/>
    <w:rsid w:val="00D16ED1"/>
  </w:style>
  <w:style w:type="paragraph" w:customStyle="1" w:styleId="FooterEven">
    <w:name w:val="Footer Even"/>
    <w:basedOn w:val="Footer"/>
    <w:rsid w:val="00D16ED1"/>
    <w:pPr>
      <w:pBdr>
        <w:top w:val="single" w:sz="6" w:space="2" w:color="auto"/>
      </w:pBdr>
      <w:spacing w:before="600"/>
    </w:pPr>
  </w:style>
  <w:style w:type="paragraph" w:customStyle="1" w:styleId="FooterFirst">
    <w:name w:val="Footer First"/>
    <w:basedOn w:val="Footer"/>
    <w:rsid w:val="00D16ED1"/>
    <w:pPr>
      <w:pBdr>
        <w:top w:val="single" w:sz="6" w:space="2" w:color="auto"/>
      </w:pBdr>
      <w:spacing w:before="600"/>
    </w:pPr>
  </w:style>
  <w:style w:type="paragraph" w:customStyle="1" w:styleId="FooterOdd">
    <w:name w:val="Footer Odd"/>
    <w:basedOn w:val="Footer"/>
    <w:rsid w:val="00D16ED1"/>
    <w:pPr>
      <w:pBdr>
        <w:top w:val="single" w:sz="6" w:space="2" w:color="auto"/>
      </w:pBdr>
      <w:spacing w:before="600"/>
    </w:pPr>
  </w:style>
  <w:style w:type="character" w:styleId="FootnoteReference">
    <w:name w:val="footnote reference"/>
    <w:semiHidden/>
    <w:rsid w:val="00D16ED1"/>
    <w:rPr>
      <w:vertAlign w:val="superscript"/>
    </w:rPr>
  </w:style>
  <w:style w:type="paragraph" w:styleId="FootnoteText">
    <w:name w:val="footnote text"/>
    <w:basedOn w:val="FootnoteBase"/>
    <w:semiHidden/>
    <w:rsid w:val="00D16ED1"/>
  </w:style>
  <w:style w:type="paragraph" w:styleId="Header">
    <w:name w:val="header"/>
    <w:basedOn w:val="HeaderBase"/>
    <w:rsid w:val="00D16ED1"/>
  </w:style>
  <w:style w:type="paragraph" w:customStyle="1" w:styleId="HeaderEven">
    <w:name w:val="Header Even"/>
    <w:basedOn w:val="Header"/>
    <w:rsid w:val="00D16ED1"/>
    <w:pPr>
      <w:pBdr>
        <w:bottom w:val="single" w:sz="6" w:space="1" w:color="auto"/>
      </w:pBdr>
      <w:spacing w:after="600"/>
    </w:pPr>
  </w:style>
  <w:style w:type="paragraph" w:customStyle="1" w:styleId="HeaderFirst">
    <w:name w:val="Header First"/>
    <w:basedOn w:val="Header"/>
    <w:rsid w:val="00D16ED1"/>
    <w:pPr>
      <w:pBdr>
        <w:top w:val="single" w:sz="6" w:space="2" w:color="auto"/>
      </w:pBdr>
      <w:jc w:val="right"/>
    </w:pPr>
  </w:style>
  <w:style w:type="paragraph" w:customStyle="1" w:styleId="HeaderOdd">
    <w:name w:val="Header Odd"/>
    <w:basedOn w:val="Header"/>
    <w:rsid w:val="00D16ED1"/>
    <w:pPr>
      <w:pBdr>
        <w:bottom w:val="single" w:sz="6" w:space="1" w:color="auto"/>
      </w:pBdr>
      <w:spacing w:after="600"/>
    </w:pPr>
  </w:style>
  <w:style w:type="paragraph" w:customStyle="1" w:styleId="IndexBase">
    <w:name w:val="Index Base"/>
    <w:basedOn w:val="Normal"/>
    <w:rsid w:val="00D16ED1"/>
    <w:pPr>
      <w:spacing w:line="240" w:lineRule="atLeast"/>
      <w:ind w:left="360" w:hanging="360"/>
    </w:pPr>
    <w:rPr>
      <w:rFonts w:ascii="Arial" w:hAnsi="Arial"/>
      <w:sz w:val="18"/>
    </w:rPr>
  </w:style>
  <w:style w:type="paragraph" w:styleId="Index1">
    <w:name w:val="index 1"/>
    <w:basedOn w:val="IndexBase"/>
    <w:autoRedefine/>
    <w:semiHidden/>
    <w:rsid w:val="00D16ED1"/>
  </w:style>
  <w:style w:type="paragraph" w:styleId="Index2">
    <w:name w:val="index 2"/>
    <w:basedOn w:val="IndexBase"/>
    <w:autoRedefine/>
    <w:semiHidden/>
    <w:rsid w:val="00D16ED1"/>
    <w:pPr>
      <w:spacing w:line="240" w:lineRule="auto"/>
      <w:ind w:left="720"/>
    </w:pPr>
  </w:style>
  <w:style w:type="paragraph" w:styleId="Index3">
    <w:name w:val="index 3"/>
    <w:basedOn w:val="IndexBase"/>
    <w:autoRedefine/>
    <w:semiHidden/>
    <w:rsid w:val="00D16ED1"/>
    <w:pPr>
      <w:spacing w:line="240" w:lineRule="auto"/>
      <w:ind w:left="1080"/>
    </w:pPr>
  </w:style>
  <w:style w:type="paragraph" w:styleId="Index4">
    <w:name w:val="index 4"/>
    <w:basedOn w:val="IndexBase"/>
    <w:autoRedefine/>
    <w:semiHidden/>
    <w:rsid w:val="00D16ED1"/>
    <w:pPr>
      <w:spacing w:line="240" w:lineRule="auto"/>
      <w:ind w:left="1440"/>
    </w:pPr>
  </w:style>
  <w:style w:type="paragraph" w:styleId="Index5">
    <w:name w:val="index 5"/>
    <w:basedOn w:val="IndexBase"/>
    <w:autoRedefine/>
    <w:semiHidden/>
    <w:rsid w:val="00D16ED1"/>
    <w:pPr>
      <w:spacing w:line="240" w:lineRule="auto"/>
      <w:ind w:left="1800"/>
    </w:pPr>
  </w:style>
  <w:style w:type="paragraph" w:styleId="IndexHeading">
    <w:name w:val="index heading"/>
    <w:basedOn w:val="HeadingBase"/>
    <w:next w:val="Index1"/>
    <w:semiHidden/>
    <w:rsid w:val="00D16ED1"/>
    <w:pPr>
      <w:keepLines w:val="0"/>
      <w:spacing w:before="0" w:line="480" w:lineRule="atLeast"/>
      <w:ind w:left="0"/>
    </w:pPr>
    <w:rPr>
      <w:rFonts w:ascii="Arial Black" w:hAnsi="Arial Black"/>
      <w:spacing w:val="-5"/>
      <w:kern w:val="0"/>
      <w:sz w:val="24"/>
    </w:rPr>
  </w:style>
  <w:style w:type="character" w:customStyle="1" w:styleId="Lead-inEmphasis">
    <w:name w:val="Lead-in Emphasis"/>
    <w:rsid w:val="00D16ED1"/>
    <w:rPr>
      <w:rFonts w:ascii="Arial Black" w:hAnsi="Arial Black"/>
      <w:spacing w:val="-4"/>
      <w:sz w:val="18"/>
    </w:rPr>
  </w:style>
  <w:style w:type="character" w:styleId="LineNumber">
    <w:name w:val="line number"/>
    <w:rsid w:val="00D16ED1"/>
    <w:rPr>
      <w:sz w:val="18"/>
    </w:rPr>
  </w:style>
  <w:style w:type="paragraph" w:styleId="List">
    <w:name w:val="List"/>
    <w:basedOn w:val="BodyText"/>
    <w:rsid w:val="00D16ED1"/>
    <w:pPr>
      <w:ind w:left="1440" w:hanging="360"/>
    </w:pPr>
  </w:style>
  <w:style w:type="paragraph" w:styleId="List2">
    <w:name w:val="List 2"/>
    <w:basedOn w:val="List"/>
    <w:rsid w:val="00D16ED1"/>
    <w:pPr>
      <w:ind w:left="1800"/>
    </w:pPr>
  </w:style>
  <w:style w:type="paragraph" w:styleId="List3">
    <w:name w:val="List 3"/>
    <w:basedOn w:val="List"/>
    <w:rsid w:val="00D16ED1"/>
    <w:pPr>
      <w:ind w:left="2160"/>
    </w:pPr>
  </w:style>
  <w:style w:type="paragraph" w:styleId="List4">
    <w:name w:val="List 4"/>
    <w:basedOn w:val="List"/>
    <w:rsid w:val="00D16ED1"/>
    <w:pPr>
      <w:ind w:left="2520"/>
    </w:pPr>
  </w:style>
  <w:style w:type="paragraph" w:styleId="List5">
    <w:name w:val="List 5"/>
    <w:basedOn w:val="List"/>
    <w:rsid w:val="00D16ED1"/>
    <w:pPr>
      <w:ind w:left="2880"/>
    </w:pPr>
  </w:style>
  <w:style w:type="paragraph" w:styleId="ListBullet">
    <w:name w:val="List Bullet"/>
    <w:basedOn w:val="List"/>
    <w:rsid w:val="00D16ED1"/>
    <w:pPr>
      <w:numPr>
        <w:numId w:val="12"/>
      </w:numPr>
      <w:spacing w:after="0"/>
    </w:pPr>
  </w:style>
  <w:style w:type="paragraph" w:styleId="ListBullet2">
    <w:name w:val="List Bullet 2"/>
    <w:basedOn w:val="ListBullet"/>
    <w:autoRedefine/>
    <w:rsid w:val="00D16ED1"/>
    <w:pPr>
      <w:ind w:left="1800"/>
    </w:pPr>
  </w:style>
  <w:style w:type="paragraph" w:styleId="ListBullet3">
    <w:name w:val="List Bullet 3"/>
    <w:basedOn w:val="ListBullet"/>
    <w:autoRedefine/>
    <w:rsid w:val="00D16ED1"/>
    <w:pPr>
      <w:ind w:left="2160"/>
    </w:pPr>
  </w:style>
  <w:style w:type="paragraph" w:styleId="ListBullet4">
    <w:name w:val="List Bullet 4"/>
    <w:basedOn w:val="ListBullet"/>
    <w:autoRedefine/>
    <w:rsid w:val="00D16ED1"/>
    <w:pPr>
      <w:ind w:left="2520"/>
    </w:pPr>
  </w:style>
  <w:style w:type="paragraph" w:styleId="ListBullet5">
    <w:name w:val="List Bullet 5"/>
    <w:basedOn w:val="ListBullet"/>
    <w:autoRedefine/>
    <w:rsid w:val="00D16ED1"/>
    <w:pPr>
      <w:ind w:left="2880"/>
    </w:pPr>
  </w:style>
  <w:style w:type="paragraph" w:styleId="ListContinue">
    <w:name w:val="List Continue"/>
    <w:basedOn w:val="List"/>
    <w:rsid w:val="00D16ED1"/>
    <w:pPr>
      <w:ind w:firstLine="0"/>
    </w:pPr>
  </w:style>
  <w:style w:type="paragraph" w:styleId="ListContinue2">
    <w:name w:val="List Continue 2"/>
    <w:basedOn w:val="ListContinue"/>
    <w:rsid w:val="00D16ED1"/>
    <w:pPr>
      <w:ind w:left="2160"/>
    </w:pPr>
  </w:style>
  <w:style w:type="paragraph" w:styleId="ListContinue3">
    <w:name w:val="List Continue 3"/>
    <w:basedOn w:val="ListContinue"/>
    <w:rsid w:val="00D16ED1"/>
    <w:pPr>
      <w:ind w:left="2520"/>
    </w:pPr>
  </w:style>
  <w:style w:type="paragraph" w:styleId="ListContinue4">
    <w:name w:val="List Continue 4"/>
    <w:basedOn w:val="ListContinue"/>
    <w:rsid w:val="00D16ED1"/>
    <w:pPr>
      <w:ind w:left="2880"/>
    </w:pPr>
  </w:style>
  <w:style w:type="paragraph" w:styleId="ListContinue5">
    <w:name w:val="List Continue 5"/>
    <w:basedOn w:val="ListContinue"/>
    <w:rsid w:val="00D16ED1"/>
    <w:pPr>
      <w:ind w:left="3240"/>
    </w:pPr>
  </w:style>
  <w:style w:type="paragraph" w:styleId="ListNumber">
    <w:name w:val="List Number"/>
    <w:basedOn w:val="List"/>
    <w:rsid w:val="00D16ED1"/>
    <w:pPr>
      <w:numPr>
        <w:numId w:val="13"/>
      </w:numPr>
    </w:pPr>
  </w:style>
  <w:style w:type="paragraph" w:styleId="ListNumber2">
    <w:name w:val="List Number 2"/>
    <w:basedOn w:val="ListNumber"/>
    <w:rsid w:val="00D16ED1"/>
    <w:pPr>
      <w:ind w:left="1800"/>
    </w:pPr>
  </w:style>
  <w:style w:type="paragraph" w:styleId="ListNumber3">
    <w:name w:val="List Number 3"/>
    <w:basedOn w:val="ListNumber"/>
    <w:rsid w:val="00D16ED1"/>
    <w:pPr>
      <w:ind w:left="2160"/>
    </w:pPr>
  </w:style>
  <w:style w:type="paragraph" w:styleId="ListNumber4">
    <w:name w:val="List Number 4"/>
    <w:basedOn w:val="ListNumber"/>
    <w:rsid w:val="00D16ED1"/>
    <w:pPr>
      <w:ind w:left="2520"/>
    </w:pPr>
  </w:style>
  <w:style w:type="paragraph" w:styleId="ListNumber5">
    <w:name w:val="List Number 5"/>
    <w:basedOn w:val="ListNumber"/>
    <w:rsid w:val="00D16ED1"/>
    <w:pPr>
      <w:ind w:left="2880"/>
    </w:pPr>
  </w:style>
  <w:style w:type="paragraph" w:customStyle="1" w:styleId="TableHeader">
    <w:name w:val="Table Header"/>
    <w:basedOn w:val="Normal"/>
    <w:rsid w:val="00D16ED1"/>
    <w:pPr>
      <w:spacing w:before="60"/>
      <w:ind w:left="0"/>
      <w:jc w:val="center"/>
    </w:pPr>
    <w:rPr>
      <w:rFonts w:ascii="Arial Black" w:hAnsi="Arial Black"/>
      <w:sz w:val="16"/>
    </w:rPr>
  </w:style>
  <w:style w:type="paragraph" w:styleId="MessageHeader">
    <w:name w:val="Message Header"/>
    <w:basedOn w:val="BodyText"/>
    <w:rsid w:val="00D16ED1"/>
    <w:pPr>
      <w:keepLines/>
      <w:tabs>
        <w:tab w:val="left" w:pos="3600"/>
        <w:tab w:val="left" w:pos="4680"/>
      </w:tabs>
      <w:spacing w:after="120" w:line="280" w:lineRule="exact"/>
      <w:ind w:right="2160" w:hanging="1080"/>
      <w:jc w:val="left"/>
    </w:pPr>
    <w:rPr>
      <w:spacing w:val="0"/>
      <w:sz w:val="22"/>
    </w:rPr>
  </w:style>
  <w:style w:type="paragraph" w:styleId="NormalIndent">
    <w:name w:val="Normal Indent"/>
    <w:basedOn w:val="Normal"/>
    <w:rsid w:val="00D16ED1"/>
    <w:pPr>
      <w:ind w:left="1440"/>
    </w:pPr>
  </w:style>
  <w:style w:type="character" w:styleId="PageNumber">
    <w:name w:val="page number"/>
    <w:rsid w:val="00D16ED1"/>
    <w:rPr>
      <w:rFonts w:ascii="Arial Black" w:hAnsi="Arial Black"/>
      <w:spacing w:val="-10"/>
      <w:sz w:val="18"/>
    </w:rPr>
  </w:style>
  <w:style w:type="paragraph" w:customStyle="1" w:styleId="PartSubtitle">
    <w:name w:val="Part Subtitle"/>
    <w:basedOn w:val="Normal"/>
    <w:next w:val="BodyText"/>
    <w:autoRedefine/>
    <w:rsid w:val="00D16ED1"/>
    <w:pPr>
      <w:keepNext/>
      <w:tabs>
        <w:tab w:val="left" w:pos="0"/>
      </w:tabs>
      <w:spacing w:before="360" w:after="120"/>
      <w:ind w:left="0"/>
    </w:pPr>
    <w:rPr>
      <w:b/>
      <w:bCs/>
      <w:iCs/>
      <w:kern w:val="28"/>
      <w:sz w:val="54"/>
    </w:rPr>
  </w:style>
  <w:style w:type="paragraph" w:customStyle="1" w:styleId="ReturnAddress">
    <w:name w:val="Return Address"/>
    <w:basedOn w:val="Normal"/>
    <w:rsid w:val="00D16ED1"/>
    <w:pPr>
      <w:keepLines/>
      <w:framePr w:w="5160" w:h="840" w:wrap="notBeside" w:vAnchor="page" w:hAnchor="page" w:x="6121" w:y="915" w:anchorLock="1"/>
      <w:tabs>
        <w:tab w:val="left" w:pos="2160"/>
      </w:tabs>
      <w:spacing w:line="160" w:lineRule="atLeast"/>
      <w:ind w:left="0"/>
    </w:pPr>
    <w:rPr>
      <w:spacing w:val="0"/>
      <w:sz w:val="14"/>
    </w:rPr>
  </w:style>
  <w:style w:type="paragraph" w:customStyle="1" w:styleId="SectionHeading">
    <w:name w:val="Section Heading"/>
    <w:basedOn w:val="Heading1"/>
    <w:rsid w:val="00D16ED1"/>
  </w:style>
  <w:style w:type="paragraph" w:customStyle="1" w:styleId="SectionLabel">
    <w:name w:val="Section Label"/>
    <w:basedOn w:val="HeadingBase"/>
    <w:next w:val="BodyText"/>
    <w:autoRedefine/>
    <w:rsid w:val="00D16ED1"/>
    <w:pPr>
      <w:pageBreakBefore/>
      <w:numPr>
        <w:numId w:val="30"/>
      </w:numPr>
      <w:pBdr>
        <w:bottom w:val="single" w:sz="6" w:space="2" w:color="auto"/>
      </w:pBdr>
      <w:spacing w:before="240" w:after="600"/>
    </w:pPr>
    <w:rPr>
      <w:rFonts w:ascii="Times" w:hAnsi="Times"/>
      <w:b/>
      <w:spacing w:val="-35"/>
      <w:sz w:val="46"/>
    </w:rPr>
  </w:style>
  <w:style w:type="character" w:customStyle="1" w:styleId="Slogan">
    <w:name w:val="Slogan"/>
    <w:basedOn w:val="DefaultParagraphFont"/>
    <w:rsid w:val="00D16ED1"/>
    <w:rPr>
      <w:i/>
      <w:spacing w:val="-6"/>
      <w:sz w:val="24"/>
    </w:rPr>
  </w:style>
  <w:style w:type="paragraph" w:customStyle="1" w:styleId="SubtitleCover">
    <w:name w:val="Subtitle Cover"/>
    <w:basedOn w:val="TitleCover"/>
    <w:next w:val="BodyText"/>
    <w:rsid w:val="00D16ED1"/>
    <w:pPr>
      <w:pBdr>
        <w:top w:val="single" w:sz="6" w:space="24" w:color="auto"/>
      </w:pBdr>
      <w:tabs>
        <w:tab w:val="clear" w:pos="0"/>
      </w:tabs>
      <w:spacing w:before="0" w:after="0" w:line="480" w:lineRule="atLeast"/>
      <w:ind w:left="835" w:right="835"/>
    </w:pPr>
    <w:rPr>
      <w:rFonts w:ascii="Arial" w:hAnsi="Arial"/>
      <w:b w:val="0"/>
      <w:spacing w:val="-30"/>
      <w:sz w:val="48"/>
    </w:rPr>
  </w:style>
  <w:style w:type="character" w:customStyle="1" w:styleId="Superscript">
    <w:name w:val="Superscript"/>
    <w:rsid w:val="00D16ED1"/>
    <w:rPr>
      <w:b/>
      <w:vertAlign w:val="superscript"/>
    </w:rPr>
  </w:style>
  <w:style w:type="paragraph" w:styleId="TableofAuthorities">
    <w:name w:val="table of authorities"/>
    <w:basedOn w:val="Normal"/>
    <w:semiHidden/>
    <w:rsid w:val="00D16ED1"/>
    <w:pPr>
      <w:tabs>
        <w:tab w:val="right" w:leader="dot" w:pos="7560"/>
      </w:tabs>
      <w:ind w:left="1440" w:hanging="360"/>
    </w:pPr>
  </w:style>
  <w:style w:type="paragraph" w:customStyle="1" w:styleId="TOCBase">
    <w:name w:val="TOC Base"/>
    <w:basedOn w:val="Normal"/>
    <w:rsid w:val="00D16ED1"/>
    <w:pPr>
      <w:tabs>
        <w:tab w:val="right" w:leader="dot" w:pos="9576"/>
      </w:tabs>
      <w:spacing w:line="240" w:lineRule="atLeast"/>
      <w:ind w:left="0"/>
    </w:pPr>
  </w:style>
  <w:style w:type="paragraph" w:styleId="TableofFigures">
    <w:name w:val="table of figures"/>
    <w:basedOn w:val="TOCBase"/>
    <w:uiPriority w:val="99"/>
    <w:rsid w:val="00D16ED1"/>
    <w:pPr>
      <w:ind w:left="1440" w:hanging="360"/>
    </w:pPr>
  </w:style>
  <w:style w:type="paragraph" w:styleId="TOAHeading">
    <w:name w:val="toa heading"/>
    <w:basedOn w:val="Normal"/>
    <w:next w:val="TableofAuthorities"/>
    <w:semiHidden/>
    <w:rsid w:val="00D16ED1"/>
    <w:pPr>
      <w:keepNext/>
      <w:spacing w:line="480" w:lineRule="atLeast"/>
    </w:pPr>
    <w:rPr>
      <w:rFonts w:ascii="Arial Black" w:hAnsi="Arial Black"/>
      <w:b/>
      <w:spacing w:val="-10"/>
      <w:kern w:val="28"/>
    </w:rPr>
  </w:style>
  <w:style w:type="paragraph" w:styleId="TOC1">
    <w:name w:val="toc 1"/>
    <w:basedOn w:val="TOCBase"/>
    <w:autoRedefine/>
    <w:uiPriority w:val="39"/>
    <w:rsid w:val="00D16ED1"/>
    <w:rPr>
      <w:rFonts w:ascii="Times" w:hAnsi="Times"/>
      <w:b/>
      <w:spacing w:val="-4"/>
      <w:sz w:val="24"/>
    </w:rPr>
  </w:style>
  <w:style w:type="paragraph" w:styleId="TOC2">
    <w:name w:val="toc 2"/>
    <w:basedOn w:val="TOCBase"/>
    <w:autoRedefine/>
    <w:uiPriority w:val="39"/>
    <w:rsid w:val="00D16ED1"/>
    <w:pPr>
      <w:tabs>
        <w:tab w:val="left" w:pos="720"/>
      </w:tabs>
      <w:ind w:left="180"/>
    </w:pPr>
    <w:rPr>
      <w:i/>
      <w:noProof/>
      <w:sz w:val="22"/>
    </w:rPr>
  </w:style>
  <w:style w:type="paragraph" w:styleId="TOC3">
    <w:name w:val="toc 3"/>
    <w:basedOn w:val="TOCBase"/>
    <w:autoRedefine/>
    <w:uiPriority w:val="39"/>
    <w:rsid w:val="00D16ED1"/>
    <w:pPr>
      <w:ind w:left="360"/>
    </w:pPr>
    <w:rPr>
      <w:rFonts w:ascii="Times" w:hAnsi="Times"/>
      <w:noProof/>
      <w:spacing w:val="0"/>
      <w:szCs w:val="24"/>
    </w:rPr>
  </w:style>
  <w:style w:type="paragraph" w:styleId="TOC4">
    <w:name w:val="toc 4"/>
    <w:basedOn w:val="TOCBase"/>
    <w:autoRedefine/>
    <w:semiHidden/>
    <w:rsid w:val="00D16ED1"/>
    <w:pPr>
      <w:tabs>
        <w:tab w:val="left" w:pos="1200"/>
      </w:tabs>
      <w:ind w:left="540"/>
    </w:pPr>
    <w:rPr>
      <w:noProof/>
    </w:rPr>
  </w:style>
  <w:style w:type="paragraph" w:styleId="TOC5">
    <w:name w:val="toc 5"/>
    <w:basedOn w:val="TOCBase"/>
    <w:autoRedefine/>
    <w:semiHidden/>
    <w:rsid w:val="00D16ED1"/>
    <w:pPr>
      <w:tabs>
        <w:tab w:val="left" w:pos="1400"/>
      </w:tabs>
      <w:ind w:left="720"/>
    </w:pPr>
    <w:rPr>
      <w:noProof/>
    </w:rPr>
  </w:style>
  <w:style w:type="paragraph" w:styleId="TOC6">
    <w:name w:val="toc 6"/>
    <w:basedOn w:val="Normal"/>
    <w:next w:val="Normal"/>
    <w:autoRedefine/>
    <w:semiHidden/>
    <w:rsid w:val="00D16ED1"/>
    <w:pPr>
      <w:ind w:left="1000"/>
    </w:pPr>
  </w:style>
  <w:style w:type="paragraph" w:styleId="TOC7">
    <w:name w:val="toc 7"/>
    <w:basedOn w:val="Normal"/>
    <w:next w:val="Normal"/>
    <w:autoRedefine/>
    <w:semiHidden/>
    <w:rsid w:val="00D16ED1"/>
    <w:pPr>
      <w:ind w:left="1200"/>
    </w:pPr>
  </w:style>
  <w:style w:type="paragraph" w:styleId="TOC8">
    <w:name w:val="toc 8"/>
    <w:basedOn w:val="Normal"/>
    <w:next w:val="Normal"/>
    <w:autoRedefine/>
    <w:semiHidden/>
    <w:rsid w:val="00D16ED1"/>
    <w:pPr>
      <w:ind w:left="1400"/>
    </w:pPr>
  </w:style>
  <w:style w:type="paragraph" w:styleId="TOC9">
    <w:name w:val="toc 9"/>
    <w:basedOn w:val="Normal"/>
    <w:next w:val="Normal"/>
    <w:autoRedefine/>
    <w:semiHidden/>
    <w:rsid w:val="00D16ED1"/>
    <w:pPr>
      <w:ind w:left="1600"/>
    </w:pPr>
  </w:style>
  <w:style w:type="character" w:styleId="Hyperlink">
    <w:name w:val="Hyperlink"/>
    <w:basedOn w:val="DefaultParagraphFont"/>
    <w:uiPriority w:val="99"/>
    <w:rsid w:val="00D16ED1"/>
    <w:rPr>
      <w:color w:val="0000FF"/>
      <w:u w:val="single"/>
    </w:rPr>
  </w:style>
  <w:style w:type="paragraph" w:styleId="BodyText2">
    <w:name w:val="Body Text 2"/>
    <w:basedOn w:val="Normal"/>
    <w:rsid w:val="00D16ED1"/>
    <w:pPr>
      <w:tabs>
        <w:tab w:val="left" w:pos="1350"/>
        <w:tab w:val="left" w:pos="3330"/>
      </w:tabs>
      <w:ind w:left="0"/>
    </w:pPr>
    <w:rPr>
      <w:spacing w:val="0"/>
      <w:sz w:val="24"/>
    </w:rPr>
  </w:style>
  <w:style w:type="paragraph" w:styleId="BodyTextIndent2">
    <w:name w:val="Body Text Indent 2"/>
    <w:basedOn w:val="Normal"/>
    <w:rsid w:val="00D16ED1"/>
    <w:rPr>
      <w:color w:val="FF0000"/>
    </w:rPr>
  </w:style>
  <w:style w:type="paragraph" w:styleId="BodyTextIndent3">
    <w:name w:val="Body Text Indent 3"/>
    <w:basedOn w:val="Normal"/>
    <w:rsid w:val="00D16ED1"/>
    <w:rPr>
      <w:color w:val="3366FF"/>
    </w:rPr>
  </w:style>
  <w:style w:type="paragraph" w:styleId="DocumentMap">
    <w:name w:val="Document Map"/>
    <w:basedOn w:val="Normal"/>
    <w:semiHidden/>
    <w:rsid w:val="00617136"/>
    <w:pPr>
      <w:shd w:val="clear" w:color="auto" w:fill="000080"/>
    </w:pPr>
    <w:rPr>
      <w:rFonts w:ascii="Tahoma" w:hAnsi="Tahoma" w:cs="Tahoma"/>
    </w:rPr>
  </w:style>
  <w:style w:type="table" w:styleId="TableGrid">
    <w:name w:val="Table Grid"/>
    <w:basedOn w:val="TableNormal"/>
    <w:rsid w:val="007668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81543"/>
    <w:rPr>
      <w:rFonts w:ascii="Tahoma" w:hAnsi="Tahoma" w:cs="Tahoma"/>
      <w:sz w:val="16"/>
      <w:szCs w:val="16"/>
    </w:rPr>
  </w:style>
  <w:style w:type="character" w:customStyle="1" w:styleId="BalloonTextChar">
    <w:name w:val="Balloon Text Char"/>
    <w:basedOn w:val="DefaultParagraphFont"/>
    <w:link w:val="BalloonText"/>
    <w:rsid w:val="00F81543"/>
    <w:rPr>
      <w:rFonts w:ascii="Tahoma" w:hAnsi="Tahoma" w:cs="Tahoma"/>
      <w:spacing w:val="-5"/>
      <w:sz w:val="16"/>
      <w:szCs w:val="16"/>
    </w:rPr>
  </w:style>
  <w:style w:type="paragraph" w:styleId="HTMLPreformatted">
    <w:name w:val="HTML Preformatted"/>
    <w:basedOn w:val="Normal"/>
    <w:link w:val="HTMLPreformattedChar"/>
    <w:uiPriority w:val="99"/>
    <w:unhideWhenUsed/>
    <w:rsid w:val="009813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hAnsi="Courier New" w:cs="Courier New"/>
      <w:spacing w:val="0"/>
    </w:rPr>
  </w:style>
  <w:style w:type="character" w:customStyle="1" w:styleId="HTMLPreformattedChar">
    <w:name w:val="HTML Preformatted Char"/>
    <w:basedOn w:val="DefaultParagraphFont"/>
    <w:link w:val="HTMLPreformatted"/>
    <w:uiPriority w:val="99"/>
    <w:rsid w:val="00981351"/>
    <w:rPr>
      <w:rFonts w:ascii="Courier New" w:hAnsi="Courier New" w:cs="Courier New"/>
    </w:rPr>
  </w:style>
  <w:style w:type="character" w:styleId="HTMLCode">
    <w:name w:val="HTML Code"/>
    <w:basedOn w:val="DefaultParagraphFont"/>
    <w:uiPriority w:val="99"/>
    <w:unhideWhenUsed/>
    <w:rsid w:val="00981351"/>
    <w:rPr>
      <w:rFonts w:ascii="Courier New" w:eastAsia="Times New Roman" w:hAnsi="Courier New" w:cs="Courier New"/>
      <w:sz w:val="20"/>
      <w:szCs w:val="20"/>
    </w:rPr>
  </w:style>
  <w:style w:type="paragraph" w:styleId="CommentSubject">
    <w:name w:val="annotation subject"/>
    <w:basedOn w:val="CommentText"/>
    <w:next w:val="CommentText"/>
    <w:link w:val="CommentSubjectChar"/>
    <w:rsid w:val="00A97312"/>
    <w:pPr>
      <w:keepLines w:val="0"/>
      <w:spacing w:line="240" w:lineRule="auto"/>
    </w:pPr>
    <w:rPr>
      <w:rFonts w:ascii="Times New Roman" w:hAnsi="Times New Roman"/>
      <w:b/>
      <w:bCs/>
      <w:sz w:val="20"/>
    </w:rPr>
  </w:style>
  <w:style w:type="character" w:customStyle="1" w:styleId="FootnoteBaseZchn">
    <w:name w:val="Footnote Base Zchn"/>
    <w:basedOn w:val="DefaultParagraphFont"/>
    <w:link w:val="FootnoteBase"/>
    <w:rsid w:val="00A97312"/>
    <w:rPr>
      <w:rFonts w:ascii="Arial" w:hAnsi="Arial"/>
      <w:spacing w:val="-5"/>
      <w:sz w:val="16"/>
    </w:rPr>
  </w:style>
  <w:style w:type="character" w:customStyle="1" w:styleId="CommentTextChar">
    <w:name w:val="Comment Text Char"/>
    <w:basedOn w:val="FootnoteBaseZchn"/>
    <w:link w:val="CommentText"/>
    <w:rsid w:val="00A97312"/>
  </w:style>
  <w:style w:type="character" w:customStyle="1" w:styleId="CommentSubjectChar">
    <w:name w:val="Comment Subject Char"/>
    <w:basedOn w:val="CommentTextChar"/>
    <w:link w:val="CommentSubject"/>
    <w:rsid w:val="00A97312"/>
  </w:style>
  <w:style w:type="paragraph" w:customStyle="1" w:styleId="Tabellenberschrift">
    <w:name w:val="Tabellenüberschrift"/>
    <w:basedOn w:val="Normal"/>
    <w:next w:val="Normal"/>
    <w:autoRedefine/>
    <w:rsid w:val="00343842"/>
    <w:pPr>
      <w:tabs>
        <w:tab w:val="left" w:pos="1134"/>
      </w:tabs>
      <w:spacing w:line="360" w:lineRule="auto"/>
      <w:ind w:left="1134" w:hanging="1134"/>
    </w:pPr>
    <w:rPr>
      <w:rFonts w:ascii="Arial" w:hAnsi="Arial"/>
      <w:spacing w:val="0"/>
      <w:sz w:val="22"/>
      <w:szCs w:val="24"/>
      <w:lang w:val="de-DE" w:eastAsia="de-DE"/>
    </w:rPr>
  </w:style>
</w:styles>
</file>

<file path=word/webSettings.xml><?xml version="1.0" encoding="utf-8"?>
<w:webSettings xmlns:r="http://schemas.openxmlformats.org/officeDocument/2006/relationships" xmlns:w="http://schemas.openxmlformats.org/wordprocessingml/2006/main">
  <w:divs>
    <w:div w:id="170728110">
      <w:bodyDiv w:val="1"/>
      <w:marLeft w:val="0"/>
      <w:marRight w:val="0"/>
      <w:marTop w:val="0"/>
      <w:marBottom w:val="0"/>
      <w:divBdr>
        <w:top w:val="none" w:sz="0" w:space="0" w:color="auto"/>
        <w:left w:val="none" w:sz="0" w:space="0" w:color="auto"/>
        <w:bottom w:val="none" w:sz="0" w:space="0" w:color="auto"/>
        <w:right w:val="none" w:sz="0" w:space="0" w:color="auto"/>
      </w:divBdr>
    </w:div>
    <w:div w:id="647512105">
      <w:bodyDiv w:val="1"/>
      <w:marLeft w:val="0"/>
      <w:marRight w:val="0"/>
      <w:marTop w:val="0"/>
      <w:marBottom w:val="0"/>
      <w:divBdr>
        <w:top w:val="none" w:sz="0" w:space="0" w:color="auto"/>
        <w:left w:val="none" w:sz="0" w:space="0" w:color="auto"/>
        <w:bottom w:val="none" w:sz="0" w:space="0" w:color="auto"/>
        <w:right w:val="none" w:sz="0" w:space="0" w:color="auto"/>
      </w:divBdr>
    </w:div>
    <w:div w:id="1489128473">
      <w:bodyDiv w:val="1"/>
      <w:marLeft w:val="0"/>
      <w:marRight w:val="0"/>
      <w:marTop w:val="0"/>
      <w:marBottom w:val="0"/>
      <w:divBdr>
        <w:top w:val="none" w:sz="0" w:space="0" w:color="auto"/>
        <w:left w:val="none" w:sz="0" w:space="0" w:color="auto"/>
        <w:bottom w:val="none" w:sz="0" w:space="0" w:color="auto"/>
        <w:right w:val="none" w:sz="0" w:space="0" w:color="auto"/>
      </w:divBdr>
    </w:div>
    <w:div w:id="1536574272">
      <w:bodyDiv w:val="1"/>
      <w:marLeft w:val="0"/>
      <w:marRight w:val="0"/>
      <w:marTop w:val="0"/>
      <w:marBottom w:val="0"/>
      <w:divBdr>
        <w:top w:val="none" w:sz="0" w:space="0" w:color="auto"/>
        <w:left w:val="none" w:sz="0" w:space="0" w:color="auto"/>
        <w:bottom w:val="none" w:sz="0" w:space="0" w:color="auto"/>
        <w:right w:val="none" w:sz="0" w:space="0" w:color="auto"/>
      </w:divBdr>
    </w:div>
    <w:div w:id="203746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s://igreen.deere.com:6984/"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igreenmc.couchone.com:5984/"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demonstrator.igreen-projekt.de:5984/couchdb/" TargetMode="External"/><Relationship Id="rId25" Type="http://schemas.openxmlformats.org/officeDocument/2006/relationships/image" Target="media/image8.jpeg"/><Relationship Id="rId33" Type="http://schemas.openxmlformats.org/officeDocument/2006/relationships/hyperlink" Target="http://www.netbeans.org" TargetMode="External"/><Relationship Id="rId2" Type="http://schemas.openxmlformats.org/officeDocument/2006/relationships/numbering" Target="numbering.xml"/><Relationship Id="rId16" Type="http://schemas.openxmlformats.org/officeDocument/2006/relationships/hyperlink" Target="http://igreen.couchone.com:5984/" TargetMode="External"/><Relationship Id="rId20" Type="http://schemas.openxmlformats.org/officeDocument/2006/relationships/hyperlink" Target="https://igreen.opendfki.de/browser/trunk/AP-Material/AP6000/AG_Machine_Connector/samples/couchdb_var_lib_v2f.zip" TargetMode="Externa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hyperlink" Target="http://www.ektorp.org"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6.png"/><Relationship Id="rId28" Type="http://schemas.openxmlformats.org/officeDocument/2006/relationships/image" Target="media/image11.emf"/><Relationship Id="rId10" Type="http://schemas.openxmlformats.org/officeDocument/2006/relationships/footer" Target="footer2.xml"/><Relationship Id="rId19" Type="http://schemas.openxmlformats.org/officeDocument/2006/relationships/hyperlink" Target="https://igreen.opendfki.de/browser/trunk/AP-Material/AP6000/AG_Machine_Connector/ISO11783-11_iGreen_Proposal.xlsx" TargetMode="External"/><Relationship Id="rId31" Type="http://schemas.openxmlformats.org/officeDocument/2006/relationships/hyperlink" Target="https://igreen.opendfki.de/browser/trunk/AP-Material/AP6000/AG_Machine_Connector/implementations/iGreenMachineConnector_JD_referenceImplementat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igreenmc.couchone.com:5984/_utils/" TargetMode="External"/><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Professional%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09FBB-099F-49E9-8329-95FD44FC6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Professional Report.dot</Template>
  <TotalTime>0</TotalTime>
  <Pages>1</Pages>
  <Words>9949</Words>
  <Characters>56714</Characters>
  <Application>Microsoft Office Word</Application>
  <DocSecurity>0</DocSecurity>
  <Lines>472</Lines>
  <Paragraphs>133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System Requirements Specification</vt:lpstr>
      <vt:lpstr>System Requirements Specification</vt:lpstr>
    </vt:vector>
  </TitlesOfParts>
  <Company>Deere &amp; Company</Company>
  <LinksUpToDate>false</LinksUpToDate>
  <CharactersWithSpaces>66530</CharactersWithSpaces>
  <SharedDoc>false</SharedDoc>
  <HLinks>
    <vt:vector size="174" baseType="variant">
      <vt:variant>
        <vt:i4>1179706</vt:i4>
      </vt:variant>
      <vt:variant>
        <vt:i4>173</vt:i4>
      </vt:variant>
      <vt:variant>
        <vt:i4>0</vt:i4>
      </vt:variant>
      <vt:variant>
        <vt:i4>5</vt:i4>
      </vt:variant>
      <vt:variant>
        <vt:lpwstr/>
      </vt:variant>
      <vt:variant>
        <vt:lpwstr>_Toc293930854</vt:lpwstr>
      </vt:variant>
      <vt:variant>
        <vt:i4>1179706</vt:i4>
      </vt:variant>
      <vt:variant>
        <vt:i4>167</vt:i4>
      </vt:variant>
      <vt:variant>
        <vt:i4>0</vt:i4>
      </vt:variant>
      <vt:variant>
        <vt:i4>5</vt:i4>
      </vt:variant>
      <vt:variant>
        <vt:lpwstr/>
      </vt:variant>
      <vt:variant>
        <vt:lpwstr>_Toc293930853</vt:lpwstr>
      </vt:variant>
      <vt:variant>
        <vt:i4>1179706</vt:i4>
      </vt:variant>
      <vt:variant>
        <vt:i4>158</vt:i4>
      </vt:variant>
      <vt:variant>
        <vt:i4>0</vt:i4>
      </vt:variant>
      <vt:variant>
        <vt:i4>5</vt:i4>
      </vt:variant>
      <vt:variant>
        <vt:lpwstr/>
      </vt:variant>
      <vt:variant>
        <vt:lpwstr>_Toc293930852</vt:lpwstr>
      </vt:variant>
      <vt:variant>
        <vt:i4>1179706</vt:i4>
      </vt:variant>
      <vt:variant>
        <vt:i4>152</vt:i4>
      </vt:variant>
      <vt:variant>
        <vt:i4>0</vt:i4>
      </vt:variant>
      <vt:variant>
        <vt:i4>5</vt:i4>
      </vt:variant>
      <vt:variant>
        <vt:lpwstr/>
      </vt:variant>
      <vt:variant>
        <vt:lpwstr>_Toc293930851</vt:lpwstr>
      </vt:variant>
      <vt:variant>
        <vt:i4>1179706</vt:i4>
      </vt:variant>
      <vt:variant>
        <vt:i4>146</vt:i4>
      </vt:variant>
      <vt:variant>
        <vt:i4>0</vt:i4>
      </vt:variant>
      <vt:variant>
        <vt:i4>5</vt:i4>
      </vt:variant>
      <vt:variant>
        <vt:lpwstr/>
      </vt:variant>
      <vt:variant>
        <vt:lpwstr>_Toc293930850</vt:lpwstr>
      </vt:variant>
      <vt:variant>
        <vt:i4>1245242</vt:i4>
      </vt:variant>
      <vt:variant>
        <vt:i4>140</vt:i4>
      </vt:variant>
      <vt:variant>
        <vt:i4>0</vt:i4>
      </vt:variant>
      <vt:variant>
        <vt:i4>5</vt:i4>
      </vt:variant>
      <vt:variant>
        <vt:lpwstr/>
      </vt:variant>
      <vt:variant>
        <vt:lpwstr>_Toc293930849</vt:lpwstr>
      </vt:variant>
      <vt:variant>
        <vt:i4>1245242</vt:i4>
      </vt:variant>
      <vt:variant>
        <vt:i4>134</vt:i4>
      </vt:variant>
      <vt:variant>
        <vt:i4>0</vt:i4>
      </vt:variant>
      <vt:variant>
        <vt:i4>5</vt:i4>
      </vt:variant>
      <vt:variant>
        <vt:lpwstr/>
      </vt:variant>
      <vt:variant>
        <vt:lpwstr>_Toc293930848</vt:lpwstr>
      </vt:variant>
      <vt:variant>
        <vt:i4>1245242</vt:i4>
      </vt:variant>
      <vt:variant>
        <vt:i4>128</vt:i4>
      </vt:variant>
      <vt:variant>
        <vt:i4>0</vt:i4>
      </vt:variant>
      <vt:variant>
        <vt:i4>5</vt:i4>
      </vt:variant>
      <vt:variant>
        <vt:lpwstr/>
      </vt:variant>
      <vt:variant>
        <vt:lpwstr>_Toc293930847</vt:lpwstr>
      </vt:variant>
      <vt:variant>
        <vt:i4>1245242</vt:i4>
      </vt:variant>
      <vt:variant>
        <vt:i4>122</vt:i4>
      </vt:variant>
      <vt:variant>
        <vt:i4>0</vt:i4>
      </vt:variant>
      <vt:variant>
        <vt:i4>5</vt:i4>
      </vt:variant>
      <vt:variant>
        <vt:lpwstr/>
      </vt:variant>
      <vt:variant>
        <vt:lpwstr>_Toc293930846</vt:lpwstr>
      </vt:variant>
      <vt:variant>
        <vt:i4>1245242</vt:i4>
      </vt:variant>
      <vt:variant>
        <vt:i4>116</vt:i4>
      </vt:variant>
      <vt:variant>
        <vt:i4>0</vt:i4>
      </vt:variant>
      <vt:variant>
        <vt:i4>5</vt:i4>
      </vt:variant>
      <vt:variant>
        <vt:lpwstr/>
      </vt:variant>
      <vt:variant>
        <vt:lpwstr>_Toc293930845</vt:lpwstr>
      </vt:variant>
      <vt:variant>
        <vt:i4>1245242</vt:i4>
      </vt:variant>
      <vt:variant>
        <vt:i4>110</vt:i4>
      </vt:variant>
      <vt:variant>
        <vt:i4>0</vt:i4>
      </vt:variant>
      <vt:variant>
        <vt:i4>5</vt:i4>
      </vt:variant>
      <vt:variant>
        <vt:lpwstr/>
      </vt:variant>
      <vt:variant>
        <vt:lpwstr>_Toc293930844</vt:lpwstr>
      </vt:variant>
      <vt:variant>
        <vt:i4>1245242</vt:i4>
      </vt:variant>
      <vt:variant>
        <vt:i4>104</vt:i4>
      </vt:variant>
      <vt:variant>
        <vt:i4>0</vt:i4>
      </vt:variant>
      <vt:variant>
        <vt:i4>5</vt:i4>
      </vt:variant>
      <vt:variant>
        <vt:lpwstr/>
      </vt:variant>
      <vt:variant>
        <vt:lpwstr>_Toc293930843</vt:lpwstr>
      </vt:variant>
      <vt:variant>
        <vt:i4>1245242</vt:i4>
      </vt:variant>
      <vt:variant>
        <vt:i4>98</vt:i4>
      </vt:variant>
      <vt:variant>
        <vt:i4>0</vt:i4>
      </vt:variant>
      <vt:variant>
        <vt:i4>5</vt:i4>
      </vt:variant>
      <vt:variant>
        <vt:lpwstr/>
      </vt:variant>
      <vt:variant>
        <vt:lpwstr>_Toc293930842</vt:lpwstr>
      </vt:variant>
      <vt:variant>
        <vt:i4>1245242</vt:i4>
      </vt:variant>
      <vt:variant>
        <vt:i4>92</vt:i4>
      </vt:variant>
      <vt:variant>
        <vt:i4>0</vt:i4>
      </vt:variant>
      <vt:variant>
        <vt:i4>5</vt:i4>
      </vt:variant>
      <vt:variant>
        <vt:lpwstr/>
      </vt:variant>
      <vt:variant>
        <vt:lpwstr>_Toc293930841</vt:lpwstr>
      </vt:variant>
      <vt:variant>
        <vt:i4>1245242</vt:i4>
      </vt:variant>
      <vt:variant>
        <vt:i4>86</vt:i4>
      </vt:variant>
      <vt:variant>
        <vt:i4>0</vt:i4>
      </vt:variant>
      <vt:variant>
        <vt:i4>5</vt:i4>
      </vt:variant>
      <vt:variant>
        <vt:lpwstr/>
      </vt:variant>
      <vt:variant>
        <vt:lpwstr>_Toc293930840</vt:lpwstr>
      </vt:variant>
      <vt:variant>
        <vt:i4>1310778</vt:i4>
      </vt:variant>
      <vt:variant>
        <vt:i4>80</vt:i4>
      </vt:variant>
      <vt:variant>
        <vt:i4>0</vt:i4>
      </vt:variant>
      <vt:variant>
        <vt:i4>5</vt:i4>
      </vt:variant>
      <vt:variant>
        <vt:lpwstr/>
      </vt:variant>
      <vt:variant>
        <vt:lpwstr>_Toc293930839</vt:lpwstr>
      </vt:variant>
      <vt:variant>
        <vt:i4>1310778</vt:i4>
      </vt:variant>
      <vt:variant>
        <vt:i4>74</vt:i4>
      </vt:variant>
      <vt:variant>
        <vt:i4>0</vt:i4>
      </vt:variant>
      <vt:variant>
        <vt:i4>5</vt:i4>
      </vt:variant>
      <vt:variant>
        <vt:lpwstr/>
      </vt:variant>
      <vt:variant>
        <vt:lpwstr>_Toc293930838</vt:lpwstr>
      </vt:variant>
      <vt:variant>
        <vt:i4>1310778</vt:i4>
      </vt:variant>
      <vt:variant>
        <vt:i4>68</vt:i4>
      </vt:variant>
      <vt:variant>
        <vt:i4>0</vt:i4>
      </vt:variant>
      <vt:variant>
        <vt:i4>5</vt:i4>
      </vt:variant>
      <vt:variant>
        <vt:lpwstr/>
      </vt:variant>
      <vt:variant>
        <vt:lpwstr>_Toc293930837</vt:lpwstr>
      </vt:variant>
      <vt:variant>
        <vt:i4>1310778</vt:i4>
      </vt:variant>
      <vt:variant>
        <vt:i4>62</vt:i4>
      </vt:variant>
      <vt:variant>
        <vt:i4>0</vt:i4>
      </vt:variant>
      <vt:variant>
        <vt:i4>5</vt:i4>
      </vt:variant>
      <vt:variant>
        <vt:lpwstr/>
      </vt:variant>
      <vt:variant>
        <vt:lpwstr>_Toc293930836</vt:lpwstr>
      </vt:variant>
      <vt:variant>
        <vt:i4>1310778</vt:i4>
      </vt:variant>
      <vt:variant>
        <vt:i4>56</vt:i4>
      </vt:variant>
      <vt:variant>
        <vt:i4>0</vt:i4>
      </vt:variant>
      <vt:variant>
        <vt:i4>5</vt:i4>
      </vt:variant>
      <vt:variant>
        <vt:lpwstr/>
      </vt:variant>
      <vt:variant>
        <vt:lpwstr>_Toc293930835</vt:lpwstr>
      </vt:variant>
      <vt:variant>
        <vt:i4>1310778</vt:i4>
      </vt:variant>
      <vt:variant>
        <vt:i4>50</vt:i4>
      </vt:variant>
      <vt:variant>
        <vt:i4>0</vt:i4>
      </vt:variant>
      <vt:variant>
        <vt:i4>5</vt:i4>
      </vt:variant>
      <vt:variant>
        <vt:lpwstr/>
      </vt:variant>
      <vt:variant>
        <vt:lpwstr>_Toc293930834</vt:lpwstr>
      </vt:variant>
      <vt:variant>
        <vt:i4>1310778</vt:i4>
      </vt:variant>
      <vt:variant>
        <vt:i4>44</vt:i4>
      </vt:variant>
      <vt:variant>
        <vt:i4>0</vt:i4>
      </vt:variant>
      <vt:variant>
        <vt:i4>5</vt:i4>
      </vt:variant>
      <vt:variant>
        <vt:lpwstr/>
      </vt:variant>
      <vt:variant>
        <vt:lpwstr>_Toc293930833</vt:lpwstr>
      </vt:variant>
      <vt:variant>
        <vt:i4>1310778</vt:i4>
      </vt:variant>
      <vt:variant>
        <vt:i4>38</vt:i4>
      </vt:variant>
      <vt:variant>
        <vt:i4>0</vt:i4>
      </vt:variant>
      <vt:variant>
        <vt:i4>5</vt:i4>
      </vt:variant>
      <vt:variant>
        <vt:lpwstr/>
      </vt:variant>
      <vt:variant>
        <vt:lpwstr>_Toc293930832</vt:lpwstr>
      </vt:variant>
      <vt:variant>
        <vt:i4>1310778</vt:i4>
      </vt:variant>
      <vt:variant>
        <vt:i4>32</vt:i4>
      </vt:variant>
      <vt:variant>
        <vt:i4>0</vt:i4>
      </vt:variant>
      <vt:variant>
        <vt:i4>5</vt:i4>
      </vt:variant>
      <vt:variant>
        <vt:lpwstr/>
      </vt:variant>
      <vt:variant>
        <vt:lpwstr>_Toc293930831</vt:lpwstr>
      </vt:variant>
      <vt:variant>
        <vt:i4>1310778</vt:i4>
      </vt:variant>
      <vt:variant>
        <vt:i4>26</vt:i4>
      </vt:variant>
      <vt:variant>
        <vt:i4>0</vt:i4>
      </vt:variant>
      <vt:variant>
        <vt:i4>5</vt:i4>
      </vt:variant>
      <vt:variant>
        <vt:lpwstr/>
      </vt:variant>
      <vt:variant>
        <vt:lpwstr>_Toc293930830</vt:lpwstr>
      </vt:variant>
      <vt:variant>
        <vt:i4>1376314</vt:i4>
      </vt:variant>
      <vt:variant>
        <vt:i4>20</vt:i4>
      </vt:variant>
      <vt:variant>
        <vt:i4>0</vt:i4>
      </vt:variant>
      <vt:variant>
        <vt:i4>5</vt:i4>
      </vt:variant>
      <vt:variant>
        <vt:lpwstr/>
      </vt:variant>
      <vt:variant>
        <vt:lpwstr>_Toc293930829</vt:lpwstr>
      </vt:variant>
      <vt:variant>
        <vt:i4>1376314</vt:i4>
      </vt:variant>
      <vt:variant>
        <vt:i4>14</vt:i4>
      </vt:variant>
      <vt:variant>
        <vt:i4>0</vt:i4>
      </vt:variant>
      <vt:variant>
        <vt:i4>5</vt:i4>
      </vt:variant>
      <vt:variant>
        <vt:lpwstr/>
      </vt:variant>
      <vt:variant>
        <vt:lpwstr>_Toc293930828</vt:lpwstr>
      </vt:variant>
      <vt:variant>
        <vt:i4>1376314</vt:i4>
      </vt:variant>
      <vt:variant>
        <vt:i4>8</vt:i4>
      </vt:variant>
      <vt:variant>
        <vt:i4>0</vt:i4>
      </vt:variant>
      <vt:variant>
        <vt:i4>5</vt:i4>
      </vt:variant>
      <vt:variant>
        <vt:lpwstr/>
      </vt:variant>
      <vt:variant>
        <vt:lpwstr>_Toc293930827</vt:lpwstr>
      </vt:variant>
      <vt:variant>
        <vt:i4>1376314</vt:i4>
      </vt:variant>
      <vt:variant>
        <vt:i4>2</vt:i4>
      </vt:variant>
      <vt:variant>
        <vt:i4>0</vt:i4>
      </vt:variant>
      <vt:variant>
        <vt:i4>5</vt:i4>
      </vt:variant>
      <vt:variant>
        <vt:lpwstr/>
      </vt:variant>
      <vt:variant>
        <vt:lpwstr>_Toc293930826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Requirements Specification</dc:title>
  <dc:creator>Jürgen Jung</dc:creator>
  <cp:lastModifiedBy>Axel Meyer</cp:lastModifiedBy>
  <cp:revision>85</cp:revision>
  <cp:lastPrinted>2009-08-02T17:51:00Z</cp:lastPrinted>
  <dcterms:created xsi:type="dcterms:W3CDTF">2011-05-28T13:44:00Z</dcterms:created>
  <dcterms:modified xsi:type="dcterms:W3CDTF">2012-01-18T15:45:00Z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